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3E1FD" w14:textId="5DE6FE24" w:rsidR="001D7E1E" w:rsidRDefault="001D7E1E"/>
    <w:p w14:paraId="01B082D3" w14:textId="56F1DC59" w:rsidR="00B73ECE" w:rsidRDefault="00B73ECE">
      <w:pPr>
        <w:rPr>
          <w:u w:val="single"/>
        </w:rPr>
      </w:pPr>
      <w:r>
        <w:rPr>
          <w:u w:val="single"/>
        </w:rPr>
        <w:t>Source of Power</w:t>
      </w:r>
    </w:p>
    <w:p w14:paraId="179F331A" w14:textId="77CB8CC7" w:rsidR="00B73ECE" w:rsidRDefault="00B73ECE" w:rsidP="00B73ECE">
      <w:pPr>
        <w:pStyle w:val="ListParagraph"/>
        <w:numPr>
          <w:ilvl w:val="0"/>
          <w:numId w:val="1"/>
        </w:numPr>
      </w:pPr>
      <w:r>
        <w:t>Not created, but limited by Federal and State constitutions</w:t>
      </w:r>
    </w:p>
    <w:p w14:paraId="0C765ED6" w14:textId="4033EA5F" w:rsidR="00B73ECE" w:rsidRDefault="00B73ECE" w:rsidP="00B73ECE">
      <w:pPr>
        <w:pStyle w:val="ListParagraph"/>
        <w:numPr>
          <w:ilvl w:val="0"/>
          <w:numId w:val="1"/>
        </w:numPr>
      </w:pPr>
      <w:r>
        <w:t>Fifth Amendment: Prohibits federal government from taking property for public use without just compensation</w:t>
      </w:r>
    </w:p>
    <w:p w14:paraId="56E4B264" w14:textId="0D980C30" w:rsidR="00B73ECE" w:rsidRDefault="00B73ECE" w:rsidP="00B73ECE">
      <w:pPr>
        <w:pStyle w:val="ListParagraph"/>
        <w:numPr>
          <w:ilvl w:val="0"/>
          <w:numId w:val="1"/>
        </w:numPr>
      </w:pPr>
      <w:r>
        <w:t>Fourteenth Amendment: prohibits state governments from condemning private property without due process of law.  Applies the requirements of the Fifth Amendment to state and local government</w:t>
      </w:r>
    </w:p>
    <w:p w14:paraId="04FF3295" w14:textId="77777777" w:rsidR="00B73ECE" w:rsidRDefault="00B73ECE" w:rsidP="00B73ECE">
      <w:pPr>
        <w:pStyle w:val="ListParagraph"/>
        <w:numPr>
          <w:ilvl w:val="0"/>
          <w:numId w:val="1"/>
        </w:numPr>
      </w:pPr>
      <w:r>
        <w:t xml:space="preserve">State Constitution: </w:t>
      </w:r>
    </w:p>
    <w:p w14:paraId="54BBC225" w14:textId="4D4436B3" w:rsidR="00B73ECE" w:rsidRDefault="00B73ECE" w:rsidP="00B73ECE">
      <w:pPr>
        <w:pStyle w:val="ListParagraph"/>
        <w:numPr>
          <w:ilvl w:val="1"/>
          <w:numId w:val="1"/>
        </w:numPr>
      </w:pPr>
      <w:r>
        <w:t>Art. 1, sec. 9, “no person shall be deprived of life, liberty or property without due process of law</w:t>
      </w:r>
    </w:p>
    <w:p w14:paraId="4CF35030" w14:textId="04935190" w:rsidR="00B73ECE" w:rsidRDefault="00B73ECE" w:rsidP="00B73ECE">
      <w:pPr>
        <w:pStyle w:val="ListParagraph"/>
        <w:numPr>
          <w:ilvl w:val="1"/>
          <w:numId w:val="1"/>
        </w:numPr>
      </w:pPr>
      <w:r>
        <w:t>Art. X, sec. 6:</w:t>
      </w:r>
    </w:p>
    <w:p w14:paraId="04B3CEEC" w14:textId="77777777" w:rsidR="00B73ECE" w:rsidRPr="00B73ECE" w:rsidRDefault="00B73ECE" w:rsidP="00B73ECE">
      <w:pPr>
        <w:pStyle w:val="ListParagraph"/>
        <w:numPr>
          <w:ilvl w:val="2"/>
          <w:numId w:val="1"/>
        </w:numPr>
        <w:spacing w:after="0" w:line="240" w:lineRule="auto"/>
        <w:rPr>
          <w:rFonts w:ascii="Times New Roman" w:eastAsia="Times New Roman" w:hAnsi="Times New Roman" w:cs="Times New Roman"/>
          <w:sz w:val="24"/>
          <w:szCs w:val="24"/>
        </w:rPr>
      </w:pPr>
      <w:bookmarkStart w:id="0" w:name="A10S06"/>
      <w:r w:rsidRPr="00B73ECE">
        <w:rPr>
          <w:rFonts w:ascii="Times New Roman" w:eastAsia="Times New Roman" w:hAnsi="Times New Roman" w:cs="Times New Roman"/>
          <w:sz w:val="24"/>
          <w:szCs w:val="24"/>
        </w:rPr>
        <w:t>SECTION 6.</w:t>
      </w:r>
      <w:bookmarkEnd w:id="0"/>
      <w:r w:rsidRPr="00B73ECE">
        <w:t> </w:t>
      </w:r>
      <w:r w:rsidRPr="00B73ECE">
        <w:rPr>
          <w:rFonts w:ascii="Times New Roman" w:eastAsia="Times New Roman" w:hAnsi="Times New Roman" w:cs="Times New Roman"/>
          <w:sz w:val="24"/>
          <w:szCs w:val="24"/>
        </w:rPr>
        <w:t xml:space="preserve">Eminent </w:t>
      </w:r>
      <w:proofErr w:type="gramStart"/>
      <w:r w:rsidRPr="00B73ECE">
        <w:rPr>
          <w:rFonts w:ascii="Times New Roman" w:eastAsia="Times New Roman" w:hAnsi="Times New Roman" w:cs="Times New Roman"/>
          <w:sz w:val="24"/>
          <w:szCs w:val="24"/>
        </w:rPr>
        <w:t>domain.—</w:t>
      </w:r>
      <w:proofErr w:type="gramEnd"/>
    </w:p>
    <w:p w14:paraId="0115DCA6" w14:textId="77777777" w:rsidR="00B73ECE" w:rsidRPr="00B73ECE" w:rsidRDefault="00B73ECE" w:rsidP="00B73ECE">
      <w:pPr>
        <w:pStyle w:val="ListParagraph"/>
        <w:numPr>
          <w:ilvl w:val="2"/>
          <w:numId w:val="1"/>
        </w:numPr>
        <w:spacing w:after="0" w:line="240" w:lineRule="auto"/>
        <w:rPr>
          <w:rFonts w:ascii="Times New Roman" w:eastAsia="Times New Roman" w:hAnsi="Times New Roman" w:cs="Times New Roman"/>
          <w:sz w:val="24"/>
          <w:szCs w:val="24"/>
        </w:rPr>
      </w:pPr>
      <w:r w:rsidRPr="00B73ECE">
        <w:rPr>
          <w:rFonts w:ascii="Times New Roman" w:eastAsia="Times New Roman" w:hAnsi="Times New Roman" w:cs="Times New Roman"/>
          <w:sz w:val="24"/>
          <w:szCs w:val="24"/>
        </w:rPr>
        <w:t>(a)</w:t>
      </w:r>
      <w:r w:rsidRPr="00B73ECE">
        <w:t> </w:t>
      </w:r>
      <w:r w:rsidRPr="00B73ECE">
        <w:rPr>
          <w:rFonts w:ascii="Times New Roman" w:eastAsia="Times New Roman" w:hAnsi="Times New Roman" w:cs="Times New Roman"/>
          <w:sz w:val="24"/>
          <w:szCs w:val="24"/>
        </w:rPr>
        <w:t>No private property shall be taken except for a public purpose and with full compensation therefor paid to each owner or secured by deposit in the registry of the court and available to the owner.</w:t>
      </w:r>
    </w:p>
    <w:p w14:paraId="3EBE8686" w14:textId="77777777" w:rsidR="00B73ECE" w:rsidRPr="00B73ECE" w:rsidRDefault="00B73ECE" w:rsidP="00B73ECE">
      <w:pPr>
        <w:pStyle w:val="ListParagraph"/>
        <w:numPr>
          <w:ilvl w:val="2"/>
          <w:numId w:val="1"/>
        </w:numPr>
        <w:spacing w:after="0" w:line="240" w:lineRule="auto"/>
        <w:rPr>
          <w:rFonts w:ascii="Times New Roman" w:eastAsia="Times New Roman" w:hAnsi="Times New Roman" w:cs="Times New Roman"/>
          <w:sz w:val="24"/>
          <w:szCs w:val="24"/>
        </w:rPr>
      </w:pPr>
      <w:r w:rsidRPr="00B73ECE">
        <w:rPr>
          <w:rFonts w:ascii="Times New Roman" w:eastAsia="Times New Roman" w:hAnsi="Times New Roman" w:cs="Times New Roman"/>
          <w:sz w:val="24"/>
          <w:szCs w:val="24"/>
        </w:rPr>
        <w:t>(b)</w:t>
      </w:r>
      <w:r w:rsidRPr="00B73ECE">
        <w:t> </w:t>
      </w:r>
      <w:r w:rsidRPr="00B73ECE">
        <w:rPr>
          <w:rFonts w:ascii="Times New Roman" w:eastAsia="Times New Roman" w:hAnsi="Times New Roman" w:cs="Times New Roman"/>
          <w:sz w:val="24"/>
          <w:szCs w:val="24"/>
        </w:rPr>
        <w:t>Provision may be made by law for the taking of easements, by like proceedings, for the drainage of the land of one person over or through the land of another.</w:t>
      </w:r>
    </w:p>
    <w:p w14:paraId="2E3BA1B1" w14:textId="77777777" w:rsidR="00B73ECE" w:rsidRPr="00B73ECE" w:rsidRDefault="00B73ECE" w:rsidP="00B73ECE">
      <w:pPr>
        <w:pStyle w:val="ListParagraph"/>
        <w:numPr>
          <w:ilvl w:val="2"/>
          <w:numId w:val="1"/>
        </w:numPr>
        <w:spacing w:after="0" w:line="240" w:lineRule="auto"/>
        <w:rPr>
          <w:rFonts w:ascii="Times New Roman" w:eastAsia="Times New Roman" w:hAnsi="Times New Roman" w:cs="Times New Roman"/>
          <w:sz w:val="24"/>
          <w:szCs w:val="24"/>
        </w:rPr>
      </w:pPr>
      <w:r w:rsidRPr="00B73ECE">
        <w:rPr>
          <w:rFonts w:ascii="Times New Roman" w:eastAsia="Times New Roman" w:hAnsi="Times New Roman" w:cs="Times New Roman"/>
          <w:sz w:val="24"/>
          <w:szCs w:val="24"/>
        </w:rPr>
        <w:t>(c)</w:t>
      </w:r>
      <w:r w:rsidRPr="00B73ECE">
        <w:t> </w:t>
      </w:r>
      <w:r w:rsidRPr="00B73ECE">
        <w:rPr>
          <w:rFonts w:ascii="Times New Roman" w:eastAsia="Times New Roman" w:hAnsi="Times New Roman" w:cs="Times New Roman"/>
          <w:sz w:val="24"/>
          <w:szCs w:val="24"/>
        </w:rPr>
        <w:t>Private property taken by eminent domain pursuant to a petition to initiate condemnation proceedings filed on or after January 2, 2007, may not be conveyed to a natural person or private entity except as provided by general law passed by a three-fifths vote of the membership of each house of the Legislature.</w:t>
      </w:r>
    </w:p>
    <w:p w14:paraId="22ACB11E" w14:textId="2B7452F8" w:rsidR="00B73ECE" w:rsidRDefault="00B73ECE" w:rsidP="00B73ECE">
      <w:pPr>
        <w:pStyle w:val="ListParagraph"/>
        <w:numPr>
          <w:ilvl w:val="1"/>
          <w:numId w:val="1"/>
        </w:numPr>
      </w:pPr>
      <w:r>
        <w:t>Does not provide compensation for damage to property, only that which rises to level of inverse condemnation</w:t>
      </w:r>
    </w:p>
    <w:p w14:paraId="289FC9E3" w14:textId="4099BB99" w:rsidR="00B73ECE" w:rsidRDefault="00B73ECE" w:rsidP="00B73ECE">
      <w:pPr>
        <w:pStyle w:val="ListParagraph"/>
        <w:numPr>
          <w:ilvl w:val="1"/>
          <w:numId w:val="1"/>
        </w:numPr>
      </w:pPr>
      <w:r>
        <w:t>Full rather than just compensation</w:t>
      </w:r>
    </w:p>
    <w:p w14:paraId="64BEC062" w14:textId="4D543EE1" w:rsidR="00B73ECE" w:rsidRDefault="00B73ECE" w:rsidP="00B73ECE">
      <w:pPr>
        <w:pStyle w:val="ListParagraph"/>
        <w:numPr>
          <w:ilvl w:val="0"/>
          <w:numId w:val="1"/>
        </w:numPr>
      </w:pPr>
      <w:r>
        <w:t>Florida Statutes: Chapters 73 and 74</w:t>
      </w:r>
    </w:p>
    <w:p w14:paraId="33FD12A2" w14:textId="5D923C7F" w:rsidR="00B73ECE" w:rsidRDefault="00B73ECE" w:rsidP="00B73ECE">
      <w:pPr>
        <w:pStyle w:val="ListParagraph"/>
        <w:numPr>
          <w:ilvl w:val="1"/>
          <w:numId w:val="1"/>
        </w:numPr>
      </w:pPr>
      <w:r>
        <w:t>Provide procedures</w:t>
      </w:r>
    </w:p>
    <w:p w14:paraId="4E27A941" w14:textId="1F5CF6F1" w:rsidR="00B73ECE" w:rsidRDefault="00B73ECE" w:rsidP="00B73ECE">
      <w:r>
        <w:rPr>
          <w:u w:val="single"/>
        </w:rPr>
        <w:t xml:space="preserve">Conflicting Powers of </w:t>
      </w:r>
      <w:proofErr w:type="spellStart"/>
      <w:r>
        <w:rPr>
          <w:u w:val="single"/>
        </w:rPr>
        <w:t>Condemnors</w:t>
      </w:r>
      <w:proofErr w:type="spellEnd"/>
    </w:p>
    <w:p w14:paraId="4C7A3791" w14:textId="3A6C249C" w:rsidR="00B73ECE" w:rsidRDefault="00B73ECE" w:rsidP="00B73ECE">
      <w:pPr>
        <w:pStyle w:val="ListParagraph"/>
        <w:numPr>
          <w:ilvl w:val="0"/>
          <w:numId w:val="2"/>
        </w:numPr>
      </w:pPr>
      <w:r>
        <w:t xml:space="preserve">Prior Public Use Doctrine: property already devoted to a public use may not be taken for another public use unless the authority for the taking either has been given expressly by the Legislature or is necessarily implied.  (application where </w:t>
      </w:r>
      <w:r w:rsidR="00223CBD">
        <w:t>neither possesses as superior power by statute or court decision)</w:t>
      </w:r>
    </w:p>
    <w:p w14:paraId="61C548AA" w14:textId="39591E52" w:rsidR="00223CBD" w:rsidRDefault="00223CBD" w:rsidP="00B73ECE">
      <w:pPr>
        <w:pStyle w:val="ListParagraph"/>
        <w:numPr>
          <w:ilvl w:val="0"/>
          <w:numId w:val="2"/>
        </w:numPr>
      </w:pPr>
      <w:r>
        <w:t>Compatible Use Doctrine: If taking will neither materially impair nor alter an existing public use and the proposed use is not detrimental to the public, Florida courts may permit one condemning authority to appropriate the property of another authority.  (exception to prior public use doctrine)</w:t>
      </w:r>
      <w:r>
        <w:br/>
        <w:t>Doctrine of Superior Power of Condemnation: Allows one condemning authority to appropriate power of another</w:t>
      </w:r>
    </w:p>
    <w:p w14:paraId="07BE6E42" w14:textId="2AED0AD4" w:rsidR="00223CBD" w:rsidRDefault="00223CBD" w:rsidP="00223CBD">
      <w:pPr>
        <w:pStyle w:val="ListParagraph"/>
        <w:numPr>
          <w:ilvl w:val="1"/>
          <w:numId w:val="2"/>
        </w:numPr>
      </w:pPr>
      <w:r>
        <w:lastRenderedPageBreak/>
        <w:t>Example is FDOT, which has unrestricted power of eminent domain under state statute 337.27</w:t>
      </w:r>
    </w:p>
    <w:p w14:paraId="62C53517" w14:textId="66A4A490" w:rsidR="00223CBD" w:rsidRDefault="00223CBD" w:rsidP="00223CBD">
      <w:proofErr w:type="spellStart"/>
      <w:r>
        <w:rPr>
          <w:u w:val="single"/>
        </w:rPr>
        <w:t>Prereqs</w:t>
      </w:r>
      <w:proofErr w:type="spellEnd"/>
      <w:r>
        <w:rPr>
          <w:u w:val="single"/>
        </w:rPr>
        <w:t xml:space="preserve"> to Exercise Power</w:t>
      </w:r>
    </w:p>
    <w:p w14:paraId="554A0479" w14:textId="0E10C91D" w:rsidR="00223CBD" w:rsidRDefault="00223CBD" w:rsidP="00223CBD">
      <w:pPr>
        <w:pStyle w:val="ListParagraph"/>
        <w:numPr>
          <w:ilvl w:val="0"/>
          <w:numId w:val="3"/>
        </w:numPr>
      </w:pPr>
      <w:r>
        <w:t>Public purpose</w:t>
      </w:r>
    </w:p>
    <w:p w14:paraId="3500211F" w14:textId="099A01A6" w:rsidR="00223CBD" w:rsidRDefault="00223CBD" w:rsidP="00223CBD">
      <w:pPr>
        <w:pStyle w:val="ListParagraph"/>
        <w:numPr>
          <w:ilvl w:val="1"/>
          <w:numId w:val="3"/>
        </w:numPr>
      </w:pPr>
      <w:r>
        <w:t>Public interest must dominate over private gain</w:t>
      </w:r>
    </w:p>
    <w:p w14:paraId="743DEB4F" w14:textId="29B1147F" w:rsidR="00223CBD" w:rsidRDefault="00223CBD" w:rsidP="00223CBD">
      <w:pPr>
        <w:pStyle w:val="ListParagraph"/>
        <w:numPr>
          <w:ilvl w:val="1"/>
          <w:numId w:val="3"/>
        </w:numPr>
      </w:pPr>
      <w:proofErr w:type="spellStart"/>
      <w:r>
        <w:rPr>
          <w:u w:val="single"/>
        </w:rPr>
        <w:t>Kelo</w:t>
      </w:r>
      <w:proofErr w:type="spellEnd"/>
      <w:r>
        <w:t>: allowed condemnation for purpose of economic development.  Florida Legislature enacted law which prohibits condemned property from being conveyed to private entity within 10 years of condemnation—intent is to prevent taking of property for private purpose.</w:t>
      </w:r>
    </w:p>
    <w:p w14:paraId="096C1366" w14:textId="53918107" w:rsidR="00223CBD" w:rsidRDefault="00223CBD" w:rsidP="00223CBD">
      <w:pPr>
        <w:pStyle w:val="ListParagraph"/>
        <w:numPr>
          <w:ilvl w:val="1"/>
          <w:numId w:val="3"/>
        </w:numPr>
      </w:pPr>
      <w:r>
        <w:t xml:space="preserve">City cannot condemn property for purpose of donating to the state for construction of facility—municipal purpose must be served directly.  </w:t>
      </w:r>
    </w:p>
    <w:p w14:paraId="100FC110" w14:textId="17B903DF" w:rsidR="00223CBD" w:rsidRDefault="00223CBD" w:rsidP="00223CBD">
      <w:pPr>
        <w:pStyle w:val="ListParagraph"/>
        <w:numPr>
          <w:ilvl w:val="0"/>
          <w:numId w:val="3"/>
        </w:numPr>
      </w:pPr>
      <w:r>
        <w:t>Public necessity</w:t>
      </w:r>
    </w:p>
    <w:p w14:paraId="2FD6509D" w14:textId="2DAE29F5" w:rsidR="00223CBD" w:rsidRDefault="00223CBD" w:rsidP="00223CBD">
      <w:pPr>
        <w:pStyle w:val="ListParagraph"/>
        <w:numPr>
          <w:ilvl w:val="1"/>
          <w:numId w:val="3"/>
        </w:numPr>
      </w:pPr>
      <w:r>
        <w:t>Must be reasonable and not absolute</w:t>
      </w:r>
    </w:p>
    <w:p w14:paraId="0D8C6EF4" w14:textId="30B36A4C" w:rsidR="00223CBD" w:rsidRDefault="00223CBD" w:rsidP="00223CBD">
      <w:pPr>
        <w:pStyle w:val="ListParagraph"/>
        <w:numPr>
          <w:ilvl w:val="1"/>
          <w:numId w:val="3"/>
        </w:numPr>
      </w:pPr>
      <w:r>
        <w:t>Cannot take greater title to land then is necessary</w:t>
      </w:r>
    </w:p>
    <w:p w14:paraId="6E01B87A" w14:textId="23A9A3B9" w:rsidR="00223CBD" w:rsidRDefault="00F97B88" w:rsidP="00F97B88">
      <w:pPr>
        <w:pStyle w:val="ListParagraph"/>
        <w:numPr>
          <w:ilvl w:val="0"/>
          <w:numId w:val="3"/>
        </w:numPr>
      </w:pPr>
      <w:r>
        <w:t>Public purpose/necessity found for:</w:t>
      </w:r>
    </w:p>
    <w:p w14:paraId="3DFAC1A8" w14:textId="0CC56C9E" w:rsidR="00F97B88" w:rsidRDefault="00F97B88" w:rsidP="00F97B88">
      <w:pPr>
        <w:pStyle w:val="ListParagraph"/>
        <w:numPr>
          <w:ilvl w:val="1"/>
          <w:numId w:val="3"/>
        </w:numPr>
      </w:pPr>
      <w:r>
        <w:t>Road</w:t>
      </w:r>
    </w:p>
    <w:p w14:paraId="2CA2721F" w14:textId="274D57E3" w:rsidR="00F97B88" w:rsidRDefault="00F97B88" w:rsidP="00F97B88">
      <w:pPr>
        <w:pStyle w:val="ListParagraph"/>
        <w:numPr>
          <w:ilvl w:val="1"/>
          <w:numId w:val="3"/>
        </w:numPr>
      </w:pPr>
      <w:r>
        <w:t xml:space="preserve">Drainage </w:t>
      </w:r>
    </w:p>
    <w:p w14:paraId="20910E5D" w14:textId="691C2A3D" w:rsidR="00F97B88" w:rsidRDefault="00F97B88" w:rsidP="00F97B88">
      <w:pPr>
        <w:pStyle w:val="ListParagraph"/>
        <w:numPr>
          <w:ilvl w:val="1"/>
          <w:numId w:val="3"/>
        </w:numPr>
      </w:pPr>
      <w:r>
        <w:t>Public building</w:t>
      </w:r>
    </w:p>
    <w:p w14:paraId="788D629D" w14:textId="1FFAC0F0" w:rsidR="00F97B88" w:rsidRDefault="00F97B88" w:rsidP="00F97B88">
      <w:pPr>
        <w:pStyle w:val="ListParagraph"/>
        <w:numPr>
          <w:ilvl w:val="1"/>
          <w:numId w:val="3"/>
        </w:numPr>
      </w:pPr>
      <w:r>
        <w:t>Transportation</w:t>
      </w:r>
    </w:p>
    <w:p w14:paraId="71C8681D" w14:textId="6AA8B912" w:rsidR="00F97B88" w:rsidRDefault="00F97B88" w:rsidP="00F97B88">
      <w:pPr>
        <w:pStyle w:val="ListParagraph"/>
        <w:numPr>
          <w:ilvl w:val="1"/>
          <w:numId w:val="3"/>
        </w:numPr>
      </w:pPr>
      <w:r>
        <w:t>Communication</w:t>
      </w:r>
    </w:p>
    <w:p w14:paraId="65D0CF8A" w14:textId="60E89ABB" w:rsidR="00F97B88" w:rsidRDefault="00F97B88" w:rsidP="00F97B88">
      <w:pPr>
        <w:pStyle w:val="ListParagraph"/>
        <w:numPr>
          <w:ilvl w:val="1"/>
          <w:numId w:val="3"/>
        </w:numPr>
      </w:pPr>
      <w:r>
        <w:t>Utilities</w:t>
      </w:r>
    </w:p>
    <w:p w14:paraId="5684EF4B" w14:textId="1B6B7A09" w:rsidR="00F97B88" w:rsidRDefault="00F97B88" w:rsidP="00F97B88">
      <w:pPr>
        <w:pStyle w:val="ListParagraph"/>
        <w:numPr>
          <w:ilvl w:val="1"/>
          <w:numId w:val="3"/>
        </w:numPr>
      </w:pPr>
      <w:r>
        <w:t>Public parks and recreation</w:t>
      </w:r>
    </w:p>
    <w:p w14:paraId="053573BB" w14:textId="52A67AC7" w:rsidR="00F97B88" w:rsidRDefault="00F97B88" w:rsidP="00F97B88">
      <w:pPr>
        <w:pStyle w:val="ListParagraph"/>
        <w:numPr>
          <w:ilvl w:val="1"/>
          <w:numId w:val="3"/>
        </w:numPr>
      </w:pPr>
      <w:r>
        <w:t xml:space="preserve">Parking—has been held valid, but not in case of construction of parking </w:t>
      </w:r>
      <w:proofErr w:type="spellStart"/>
      <w:r>
        <w:t>facilty</w:t>
      </w:r>
      <w:proofErr w:type="spellEnd"/>
      <w:r>
        <w:t xml:space="preserve"> to serve private shopping mall.  </w:t>
      </w:r>
    </w:p>
    <w:p w14:paraId="57C10CBE" w14:textId="3255A573" w:rsidR="00F97B88" w:rsidRPr="00F97B88" w:rsidRDefault="00F97B88" w:rsidP="00F97B88">
      <w:pPr>
        <w:rPr>
          <w:u w:val="single"/>
        </w:rPr>
      </w:pPr>
      <w:r>
        <w:rPr>
          <w:u w:val="single"/>
        </w:rPr>
        <w:t>Discretion</w:t>
      </w:r>
    </w:p>
    <w:p w14:paraId="31CCBF20" w14:textId="24B4FD7B" w:rsidR="00F97B88" w:rsidRDefault="00F97B88" w:rsidP="00F97B88">
      <w:pPr>
        <w:pStyle w:val="ListParagraph"/>
        <w:numPr>
          <w:ilvl w:val="0"/>
          <w:numId w:val="3"/>
        </w:numPr>
      </w:pPr>
      <w:r>
        <w:t>May condemn for future planned projects within reasonable limits</w:t>
      </w:r>
    </w:p>
    <w:p w14:paraId="4E6D205D" w14:textId="0A5F5CB1" w:rsidR="00F97B88" w:rsidRDefault="00F97B88" w:rsidP="00F97B88">
      <w:pPr>
        <w:pStyle w:val="ListParagraph"/>
        <w:numPr>
          <w:ilvl w:val="0"/>
          <w:numId w:val="3"/>
        </w:numPr>
      </w:pPr>
      <w:r>
        <w:t>Must show reasonable probability permits can be obtained for project</w:t>
      </w:r>
    </w:p>
    <w:p w14:paraId="07739D2A" w14:textId="610639F9" w:rsidR="00DD4DA9" w:rsidRDefault="00DD4DA9" w:rsidP="00DD4DA9"/>
    <w:p w14:paraId="46EAFA92" w14:textId="2DAC11A2" w:rsidR="00DD4DA9" w:rsidRDefault="00DD4DA9" w:rsidP="00DD4DA9">
      <w:r>
        <w:rPr>
          <w:u w:val="single"/>
        </w:rPr>
        <w:t>Process</w:t>
      </w:r>
    </w:p>
    <w:p w14:paraId="3D2D50D7" w14:textId="3101A674" w:rsidR="00DD4DA9" w:rsidRDefault="00DD4DA9" w:rsidP="00DD4DA9">
      <w:pPr>
        <w:pStyle w:val="ListParagraph"/>
        <w:numPr>
          <w:ilvl w:val="0"/>
          <w:numId w:val="4"/>
        </w:numPr>
      </w:pPr>
      <w:r>
        <w:t>Need resolution from condemning authority concerning public purpose, determination concerning necessity, the interest to be taken, and use to be made of property</w:t>
      </w:r>
    </w:p>
    <w:p w14:paraId="275B8C9B" w14:textId="6B10C76D" w:rsidR="00CF5C7F" w:rsidRDefault="00CF5C7F" w:rsidP="00CF5C7F">
      <w:pPr>
        <w:pStyle w:val="ListParagraph"/>
        <w:numPr>
          <w:ilvl w:val="1"/>
          <w:numId w:val="4"/>
        </w:numPr>
      </w:pPr>
      <w:r>
        <w:t>Must be approved before initiation of condemnation proceedings</w:t>
      </w:r>
    </w:p>
    <w:p w14:paraId="7DBFA2AB" w14:textId="0A499522" w:rsidR="00CF5C7F" w:rsidRDefault="00CF5C7F" w:rsidP="00CF5C7F">
      <w:pPr>
        <w:pStyle w:val="ListParagraph"/>
        <w:numPr>
          <w:ilvl w:val="0"/>
          <w:numId w:val="4"/>
        </w:numPr>
      </w:pPr>
      <w:r>
        <w:t xml:space="preserve">Counties may contract with FDOT for acquisition of right of way for roads in state highway system: must have joint resolution of department and board.  </w:t>
      </w:r>
    </w:p>
    <w:p w14:paraId="43EAF239" w14:textId="4DE79D95" w:rsidR="00CF5C7F" w:rsidRDefault="00CF5C7F" w:rsidP="00CF5C7F">
      <w:pPr>
        <w:pStyle w:val="ListParagraph"/>
        <w:numPr>
          <w:ilvl w:val="0"/>
          <w:numId w:val="4"/>
        </w:numPr>
      </w:pPr>
      <w:r>
        <w:t>Must establish public purpose and necessity</w:t>
      </w:r>
    </w:p>
    <w:p w14:paraId="49953FBC" w14:textId="7665A0D8" w:rsidR="00CF5C7F" w:rsidRDefault="00CF5C7F" w:rsidP="00CF5C7F">
      <w:pPr>
        <w:pStyle w:val="ListParagraph"/>
        <w:numPr>
          <w:ilvl w:val="0"/>
          <w:numId w:val="4"/>
        </w:numPr>
      </w:pPr>
      <w:r>
        <w:t>If quick take, must make good faith estimate of value</w:t>
      </w:r>
    </w:p>
    <w:p w14:paraId="33D87A67" w14:textId="3A68D431" w:rsidR="00CF5C7F" w:rsidRDefault="00CF5C7F" w:rsidP="00CF5C7F">
      <w:proofErr w:type="spellStart"/>
      <w:r>
        <w:rPr>
          <w:u w:val="single"/>
        </w:rPr>
        <w:t>Presuit</w:t>
      </w:r>
      <w:proofErr w:type="spellEnd"/>
      <w:r>
        <w:rPr>
          <w:u w:val="single"/>
        </w:rPr>
        <w:t xml:space="preserve"> negotiations</w:t>
      </w:r>
    </w:p>
    <w:p w14:paraId="62A125FA" w14:textId="47F9946D" w:rsidR="00CF5C7F" w:rsidRDefault="00CF5C7F" w:rsidP="00CF5C7F">
      <w:pPr>
        <w:pStyle w:val="ListParagraph"/>
        <w:numPr>
          <w:ilvl w:val="0"/>
          <w:numId w:val="5"/>
        </w:numPr>
      </w:pPr>
      <w:r>
        <w:t xml:space="preserve">Must provide written offer </w:t>
      </w:r>
    </w:p>
    <w:p w14:paraId="4CBFE533" w14:textId="71149A63" w:rsidR="00CF5C7F" w:rsidRDefault="00CF5C7F" w:rsidP="00CF5C7F">
      <w:pPr>
        <w:pStyle w:val="ListParagraph"/>
        <w:numPr>
          <w:ilvl w:val="0"/>
          <w:numId w:val="5"/>
        </w:numPr>
      </w:pPr>
      <w:r>
        <w:lastRenderedPageBreak/>
        <w:t>If requested, must provide appraisal</w:t>
      </w:r>
    </w:p>
    <w:p w14:paraId="3E73B56F" w14:textId="73883AFC" w:rsidR="00CF5C7F" w:rsidRDefault="00CF5C7F" w:rsidP="00CF5C7F">
      <w:pPr>
        <w:pStyle w:val="ListParagraph"/>
        <w:numPr>
          <w:ilvl w:val="0"/>
          <w:numId w:val="5"/>
        </w:numPr>
      </w:pPr>
      <w:r>
        <w:t xml:space="preserve">Attempt good faith negotiations </w:t>
      </w:r>
    </w:p>
    <w:p w14:paraId="4C4BBA66" w14:textId="7272F818" w:rsidR="00CF5C7F" w:rsidRDefault="00CF5C7F" w:rsidP="00CF5C7F">
      <w:pPr>
        <w:pStyle w:val="ListParagraph"/>
        <w:numPr>
          <w:ilvl w:val="0"/>
          <w:numId w:val="5"/>
        </w:numPr>
      </w:pPr>
      <w:r>
        <w:t xml:space="preserve">Notice to fee owners and business owners, including lessees on property </w:t>
      </w:r>
    </w:p>
    <w:p w14:paraId="3FA4AED3" w14:textId="2225DC14" w:rsidR="00CF5C7F" w:rsidRDefault="00CF5C7F" w:rsidP="00CF5C7F">
      <w:r>
        <w:rPr>
          <w:u w:val="single"/>
        </w:rPr>
        <w:t>Survey</w:t>
      </w:r>
    </w:p>
    <w:p w14:paraId="2178C22F" w14:textId="3943FB26" w:rsidR="00CF5C7F" w:rsidRDefault="00CF5C7F" w:rsidP="00CF5C7F">
      <w:pPr>
        <w:pStyle w:val="ListParagraph"/>
        <w:numPr>
          <w:ilvl w:val="0"/>
          <w:numId w:val="6"/>
        </w:numPr>
      </w:pPr>
      <w:r>
        <w:t>Must survey and locate the line or area of construction and intend in good faith to construct the project on or over described property</w:t>
      </w:r>
    </w:p>
    <w:p w14:paraId="0006A8AA" w14:textId="2F177E70" w:rsidR="00CF5C7F" w:rsidRDefault="00CF5C7F" w:rsidP="00CF5C7F">
      <w:pPr>
        <w:pStyle w:val="ListParagraph"/>
        <w:numPr>
          <w:ilvl w:val="0"/>
          <w:numId w:val="6"/>
        </w:numPr>
      </w:pPr>
      <w:r>
        <w:t>Must provide maps and plans to owner upon request within 15 days</w:t>
      </w:r>
    </w:p>
    <w:p w14:paraId="335A6B3A" w14:textId="3DCF0AAD" w:rsidR="00CF5C7F" w:rsidRDefault="00CF5C7F" w:rsidP="00CF5C7F">
      <w:r>
        <w:rPr>
          <w:u w:val="single"/>
        </w:rPr>
        <w:t>Public Purpose</w:t>
      </w:r>
    </w:p>
    <w:p w14:paraId="4AD95189" w14:textId="346E9307" w:rsidR="00CF5C7F" w:rsidRDefault="00CF5C7F" w:rsidP="00CF5C7F">
      <w:pPr>
        <w:pStyle w:val="ListParagraph"/>
        <w:numPr>
          <w:ilvl w:val="0"/>
          <w:numId w:val="7"/>
        </w:numPr>
      </w:pPr>
      <w:r>
        <w:t>Cannot take property to abate a public nuisance or prevent or eliminate slum or blight conditions</w:t>
      </w:r>
    </w:p>
    <w:p w14:paraId="110B4E22" w14:textId="3818B953" w:rsidR="00985313" w:rsidRDefault="00985313" w:rsidP="00CF5C7F">
      <w:pPr>
        <w:pStyle w:val="ListParagraph"/>
        <w:numPr>
          <w:ilvl w:val="0"/>
          <w:numId w:val="7"/>
        </w:numPr>
      </w:pPr>
      <w:r>
        <w:t xml:space="preserve">Must have a hearing under </w:t>
      </w:r>
      <w:proofErr w:type="spellStart"/>
      <w:r>
        <w:t>ch.</w:t>
      </w:r>
      <w:proofErr w:type="spellEnd"/>
      <w:r>
        <w:t xml:space="preserve"> 74 where defense is public use doctrine</w:t>
      </w:r>
    </w:p>
    <w:p w14:paraId="278A6B70" w14:textId="5C41559C" w:rsidR="00985313" w:rsidRDefault="00985313" w:rsidP="00CF5C7F">
      <w:pPr>
        <w:pStyle w:val="ListParagraph"/>
        <w:numPr>
          <w:ilvl w:val="0"/>
          <w:numId w:val="7"/>
        </w:numPr>
      </w:pPr>
      <w:r>
        <w:t>Characteristics:</w:t>
      </w:r>
    </w:p>
    <w:p w14:paraId="517E2A6C" w14:textId="3848F796" w:rsidR="00985313" w:rsidRDefault="00985313" w:rsidP="00985313">
      <w:pPr>
        <w:pStyle w:val="ListParagraph"/>
        <w:numPr>
          <w:ilvl w:val="1"/>
          <w:numId w:val="7"/>
        </w:numPr>
      </w:pPr>
      <w:r>
        <w:t>The property must be available to the public in common</w:t>
      </w:r>
    </w:p>
    <w:p w14:paraId="624EFC13" w14:textId="587A1A1E" w:rsidR="00985313" w:rsidRDefault="00985313" w:rsidP="00985313">
      <w:pPr>
        <w:pStyle w:val="ListParagraph"/>
        <w:numPr>
          <w:ilvl w:val="1"/>
          <w:numId w:val="7"/>
        </w:numPr>
      </w:pPr>
      <w:r>
        <w:t>Public interest must dominate the private gain (private use must be incidental)</w:t>
      </w:r>
    </w:p>
    <w:p w14:paraId="07CFD83D" w14:textId="77777777" w:rsidR="00985313" w:rsidRDefault="00985313" w:rsidP="00985313">
      <w:pPr>
        <w:pStyle w:val="ListParagraph"/>
        <w:numPr>
          <w:ilvl w:val="1"/>
          <w:numId w:val="7"/>
        </w:numPr>
      </w:pPr>
      <w:r>
        <w:t>Manner of enjoyment or use of the property must be in the control of the public.</w:t>
      </w:r>
    </w:p>
    <w:p w14:paraId="35F1AF0B" w14:textId="36890AE2" w:rsidR="00985313" w:rsidRDefault="00985313" w:rsidP="00985313">
      <w:pPr>
        <w:pStyle w:val="ListParagraph"/>
        <w:numPr>
          <w:ilvl w:val="0"/>
          <w:numId w:val="7"/>
        </w:numPr>
      </w:pPr>
      <w:r>
        <w:t xml:space="preserve">Economic development cannot serve as a justification for the use of eminent domain in </w:t>
      </w:r>
      <w:proofErr w:type="spellStart"/>
      <w:r>
        <w:t>florida</w:t>
      </w:r>
      <w:proofErr w:type="spellEnd"/>
      <w:r>
        <w:t xml:space="preserve">.  </w:t>
      </w:r>
    </w:p>
    <w:p w14:paraId="427349E8" w14:textId="482FE1A1" w:rsidR="00985313" w:rsidRDefault="00985313" w:rsidP="00985313">
      <w:pPr>
        <w:pStyle w:val="ListParagraph"/>
        <w:numPr>
          <w:ilvl w:val="0"/>
          <w:numId w:val="7"/>
        </w:numPr>
      </w:pPr>
      <w:r>
        <w:t>Property for hunting and fishing is not public purpose (public demand, public desire, and public benefit do not constitute a public purpose)</w:t>
      </w:r>
    </w:p>
    <w:p w14:paraId="3ED7F1AD" w14:textId="77777777" w:rsidR="00985313" w:rsidRDefault="00985313" w:rsidP="00985313">
      <w:r>
        <w:rPr>
          <w:u w:val="single"/>
        </w:rPr>
        <w:t>Public Necessity</w:t>
      </w:r>
    </w:p>
    <w:p w14:paraId="5B0E9266" w14:textId="0F6D3D5C" w:rsidR="00985313" w:rsidRDefault="00985313" w:rsidP="00985313">
      <w:pPr>
        <w:pStyle w:val="ListParagraph"/>
        <w:numPr>
          <w:ilvl w:val="0"/>
          <w:numId w:val="8"/>
        </w:numPr>
      </w:pPr>
      <w:r>
        <w:t>Focuses on determination of what property and how much of the property is needed</w:t>
      </w:r>
    </w:p>
    <w:p w14:paraId="6CD7B974" w14:textId="6FEFB514" w:rsidR="00985313" w:rsidRDefault="00985313" w:rsidP="00985313">
      <w:pPr>
        <w:pStyle w:val="ListParagraph"/>
        <w:numPr>
          <w:ilvl w:val="0"/>
          <w:numId w:val="8"/>
        </w:numPr>
      </w:pPr>
      <w:r>
        <w:t>Also involves timing of project</w:t>
      </w:r>
    </w:p>
    <w:p w14:paraId="5A02A711" w14:textId="25C1129C" w:rsidR="00985313" w:rsidRDefault="00985313" w:rsidP="00985313">
      <w:pPr>
        <w:pStyle w:val="ListParagraph"/>
        <w:numPr>
          <w:ilvl w:val="0"/>
          <w:numId w:val="8"/>
        </w:numPr>
      </w:pPr>
      <w:r>
        <w:t>Reasonable necessity that property is being taken for the contemplated public purpose</w:t>
      </w:r>
    </w:p>
    <w:p w14:paraId="43A89C82" w14:textId="067E49C3" w:rsidR="00985313" w:rsidRDefault="00985313" w:rsidP="00985313">
      <w:pPr>
        <w:pStyle w:val="ListParagraph"/>
        <w:numPr>
          <w:ilvl w:val="0"/>
          <w:numId w:val="8"/>
        </w:numPr>
      </w:pPr>
      <w:r>
        <w:t>Five factors</w:t>
      </w:r>
    </w:p>
    <w:p w14:paraId="35E07FED" w14:textId="23DC0CE6" w:rsidR="00985313" w:rsidRDefault="00985313" w:rsidP="00985313">
      <w:pPr>
        <w:pStyle w:val="ListParagraph"/>
        <w:numPr>
          <w:ilvl w:val="1"/>
          <w:numId w:val="8"/>
        </w:numPr>
      </w:pPr>
      <w:r>
        <w:t>Availability of an alternate route</w:t>
      </w:r>
    </w:p>
    <w:p w14:paraId="4BE7A317" w14:textId="56669C39" w:rsidR="00985313" w:rsidRDefault="00985313" w:rsidP="00985313">
      <w:pPr>
        <w:pStyle w:val="ListParagraph"/>
        <w:numPr>
          <w:ilvl w:val="1"/>
          <w:numId w:val="8"/>
        </w:numPr>
      </w:pPr>
      <w:r>
        <w:t>Cost</w:t>
      </w:r>
    </w:p>
    <w:p w14:paraId="4B7EFD4C" w14:textId="6F11EC6F" w:rsidR="00985313" w:rsidRDefault="00985313" w:rsidP="00985313">
      <w:pPr>
        <w:pStyle w:val="ListParagraph"/>
        <w:numPr>
          <w:ilvl w:val="1"/>
          <w:numId w:val="8"/>
        </w:numPr>
      </w:pPr>
      <w:r>
        <w:t>Environmental factors</w:t>
      </w:r>
    </w:p>
    <w:p w14:paraId="1DA8425B" w14:textId="0BA8FC40" w:rsidR="00985313" w:rsidRDefault="00985313" w:rsidP="00985313">
      <w:pPr>
        <w:pStyle w:val="ListParagraph"/>
        <w:numPr>
          <w:ilvl w:val="1"/>
          <w:numId w:val="8"/>
        </w:numPr>
      </w:pPr>
      <w:r>
        <w:t>Long-range planning and</w:t>
      </w:r>
    </w:p>
    <w:p w14:paraId="6CE1D11B" w14:textId="6233583E" w:rsidR="00985313" w:rsidRDefault="00985313" w:rsidP="00985313">
      <w:pPr>
        <w:pStyle w:val="ListParagraph"/>
        <w:numPr>
          <w:ilvl w:val="1"/>
          <w:numId w:val="8"/>
        </w:numPr>
      </w:pPr>
      <w:r>
        <w:t>Safety considerations</w:t>
      </w:r>
    </w:p>
    <w:p w14:paraId="39C2E6DB" w14:textId="12F68BBA" w:rsidR="00985313" w:rsidRDefault="00985313" w:rsidP="00985313">
      <w:pPr>
        <w:pStyle w:val="ListParagraph"/>
        <w:numPr>
          <w:ilvl w:val="0"/>
          <w:numId w:val="8"/>
        </w:numPr>
      </w:pPr>
      <w:r>
        <w:t>Three grounds for challenging discretion:</w:t>
      </w:r>
    </w:p>
    <w:p w14:paraId="175B2169" w14:textId="5789CF7C" w:rsidR="00985313" w:rsidRDefault="00985313" w:rsidP="00985313">
      <w:pPr>
        <w:pStyle w:val="ListParagraph"/>
        <w:numPr>
          <w:ilvl w:val="1"/>
          <w:numId w:val="8"/>
        </w:numPr>
      </w:pPr>
      <w:r>
        <w:t xml:space="preserve">The </w:t>
      </w:r>
      <w:proofErr w:type="spellStart"/>
      <w:r>
        <w:t>condemnor</w:t>
      </w:r>
      <w:proofErr w:type="spellEnd"/>
      <w:r>
        <w:t xml:space="preserve"> is acting illegal without statutory authority or in a procedurally incorrect manner</w:t>
      </w:r>
    </w:p>
    <w:p w14:paraId="5CE9B1C5" w14:textId="5D442EE3" w:rsidR="00985313" w:rsidRDefault="00985313" w:rsidP="00985313">
      <w:pPr>
        <w:pStyle w:val="ListParagraph"/>
        <w:numPr>
          <w:ilvl w:val="1"/>
          <w:numId w:val="8"/>
        </w:numPr>
      </w:pPr>
      <w:r>
        <w:t xml:space="preserve">The </w:t>
      </w:r>
      <w:proofErr w:type="spellStart"/>
      <w:r>
        <w:t>condemnor</w:t>
      </w:r>
      <w:proofErr w:type="spellEnd"/>
      <w:r>
        <w:t xml:space="preserve"> is acting is bad faith</w:t>
      </w:r>
    </w:p>
    <w:p w14:paraId="1BC79E0C" w14:textId="53FF11C6" w:rsidR="00985313" w:rsidRDefault="00985313" w:rsidP="00985313">
      <w:pPr>
        <w:pStyle w:val="ListParagraph"/>
        <w:numPr>
          <w:ilvl w:val="1"/>
          <w:numId w:val="8"/>
        </w:numPr>
      </w:pPr>
      <w:r>
        <w:t xml:space="preserve">The </w:t>
      </w:r>
      <w:proofErr w:type="spellStart"/>
      <w:r>
        <w:t>condemnor</w:t>
      </w:r>
      <w:proofErr w:type="spellEnd"/>
      <w:r>
        <w:t xml:space="preserve"> is abusing its discretion</w:t>
      </w:r>
    </w:p>
    <w:p w14:paraId="7B59C7F8" w14:textId="1F2CC6C5" w:rsidR="004C1860" w:rsidRDefault="004C1860" w:rsidP="004C1860">
      <w:pPr>
        <w:pStyle w:val="ListParagraph"/>
        <w:numPr>
          <w:ilvl w:val="0"/>
          <w:numId w:val="8"/>
        </w:numPr>
      </w:pPr>
      <w:r>
        <w:t xml:space="preserve">Standard of review is abuse of discretion of </w:t>
      </w:r>
      <w:proofErr w:type="spellStart"/>
      <w:r>
        <w:t>condemnor</w:t>
      </w:r>
      <w:proofErr w:type="spellEnd"/>
    </w:p>
    <w:p w14:paraId="13D23B47" w14:textId="368C15CD" w:rsidR="004C1860" w:rsidRDefault="004C1860" w:rsidP="004C1860">
      <w:pPr>
        <w:pStyle w:val="ListParagraph"/>
        <w:numPr>
          <w:ilvl w:val="0"/>
          <w:numId w:val="8"/>
        </w:numPr>
      </w:pPr>
      <w:r>
        <w:t>Need more than speculate about future need</w:t>
      </w:r>
    </w:p>
    <w:p w14:paraId="372D2048" w14:textId="1F94DE1E" w:rsidR="002C3FF7" w:rsidRDefault="002C3FF7" w:rsidP="002C3FF7"/>
    <w:p w14:paraId="43636684" w14:textId="77777777" w:rsidR="002C3FF7" w:rsidRDefault="002C3FF7" w:rsidP="002C3FF7">
      <w:pPr>
        <w:rPr>
          <w:u w:val="single"/>
        </w:rPr>
      </w:pPr>
    </w:p>
    <w:p w14:paraId="2D19F094" w14:textId="299E9268" w:rsidR="002C3FF7" w:rsidRDefault="002C3FF7" w:rsidP="002C3FF7">
      <w:r>
        <w:rPr>
          <w:u w:val="single"/>
        </w:rPr>
        <w:lastRenderedPageBreak/>
        <w:t>Compensation</w:t>
      </w:r>
    </w:p>
    <w:p w14:paraId="6A50677A" w14:textId="34AAC44F" w:rsidR="002C3FF7" w:rsidRDefault="002C3FF7" w:rsidP="002C3FF7">
      <w:pPr>
        <w:pStyle w:val="ListParagraph"/>
        <w:numPr>
          <w:ilvl w:val="0"/>
          <w:numId w:val="9"/>
        </w:numPr>
      </w:pPr>
      <w:r>
        <w:t>Fair market value at the time of the lawful appropriation</w:t>
      </w:r>
    </w:p>
    <w:p w14:paraId="1639D063" w14:textId="551E53CB" w:rsidR="002C3FF7" w:rsidRDefault="002C3FF7" w:rsidP="002C3FF7">
      <w:pPr>
        <w:pStyle w:val="ListParagraph"/>
        <w:numPr>
          <w:ilvl w:val="0"/>
          <w:numId w:val="9"/>
        </w:numPr>
      </w:pPr>
      <w:r>
        <w:t xml:space="preserve">Severance damages to the remainder where only part of the property is taken </w:t>
      </w:r>
    </w:p>
    <w:p w14:paraId="078168D8" w14:textId="54965955" w:rsidR="002C3FF7" w:rsidRDefault="002C3FF7" w:rsidP="002C3FF7">
      <w:pPr>
        <w:pStyle w:val="ListParagraph"/>
        <w:numPr>
          <w:ilvl w:val="0"/>
          <w:numId w:val="9"/>
        </w:numPr>
      </w:pPr>
      <w:r>
        <w:t>Moving costs to remove items from the property</w:t>
      </w:r>
    </w:p>
    <w:p w14:paraId="26EDE606" w14:textId="561979F8" w:rsidR="002C3FF7" w:rsidRDefault="002C3FF7" w:rsidP="002C3FF7">
      <w:pPr>
        <w:pStyle w:val="ListParagraph"/>
        <w:numPr>
          <w:ilvl w:val="0"/>
          <w:numId w:val="9"/>
        </w:numPr>
      </w:pPr>
      <w:proofErr w:type="spellStart"/>
      <w:r>
        <w:t>Attorneys</w:t>
      </w:r>
      <w:proofErr w:type="spellEnd"/>
      <w:r>
        <w:t xml:space="preserve"> fees</w:t>
      </w:r>
    </w:p>
    <w:p w14:paraId="2A6910D6" w14:textId="0D1E91A5" w:rsidR="002C3FF7" w:rsidRDefault="002C3FF7" w:rsidP="002C3FF7">
      <w:pPr>
        <w:pStyle w:val="ListParagraph"/>
        <w:numPr>
          <w:ilvl w:val="0"/>
          <w:numId w:val="9"/>
        </w:numPr>
      </w:pPr>
      <w:r>
        <w:t>Costs of expert witnesses</w:t>
      </w:r>
    </w:p>
    <w:p w14:paraId="68C61B04" w14:textId="4050643A" w:rsidR="002C3FF7" w:rsidRDefault="002C3FF7" w:rsidP="002C3FF7">
      <w:pPr>
        <w:pStyle w:val="ListParagraph"/>
        <w:numPr>
          <w:ilvl w:val="0"/>
          <w:numId w:val="9"/>
        </w:numPr>
      </w:pPr>
      <w:r>
        <w:t>Trade fixtures (as to lessees) damages are considered difference between the value of the property and its value as severed from the premises</w:t>
      </w:r>
    </w:p>
    <w:p w14:paraId="59B6926B" w14:textId="77777777" w:rsidR="002C3FF7" w:rsidRDefault="002C3FF7" w:rsidP="002C3FF7">
      <w:pPr>
        <w:pStyle w:val="ListParagraph"/>
        <w:numPr>
          <w:ilvl w:val="0"/>
          <w:numId w:val="9"/>
        </w:numPr>
      </w:pPr>
      <w:r>
        <w:t>Trees and crops</w:t>
      </w:r>
    </w:p>
    <w:p w14:paraId="0C738AAE" w14:textId="6F9C82A5" w:rsidR="002C3FF7" w:rsidRDefault="002C3FF7" w:rsidP="002C3FF7">
      <w:pPr>
        <w:pStyle w:val="ListParagraph"/>
        <w:numPr>
          <w:ilvl w:val="1"/>
          <w:numId w:val="9"/>
        </w:numPr>
      </w:pPr>
      <w:r>
        <w:t xml:space="preserve">Crops and trees are proper subjects for </w:t>
      </w:r>
      <w:proofErr w:type="spellStart"/>
      <w:r>
        <w:t>comdemnation</w:t>
      </w:r>
      <w:proofErr w:type="spellEnd"/>
    </w:p>
    <w:p w14:paraId="037F88D0" w14:textId="71FCDB3C" w:rsidR="002C3FF7" w:rsidRDefault="002C3FF7" w:rsidP="002C3FF7">
      <w:pPr>
        <w:pStyle w:val="ListParagraph"/>
        <w:numPr>
          <w:ilvl w:val="1"/>
          <w:numId w:val="9"/>
        </w:numPr>
      </w:pPr>
      <w:r>
        <w:t xml:space="preserve">Trees may be condemned apart from the land  </w:t>
      </w:r>
    </w:p>
    <w:p w14:paraId="6721E547" w14:textId="624CD5B9" w:rsidR="002C3FF7" w:rsidRDefault="002C3FF7" w:rsidP="002C3FF7">
      <w:pPr>
        <w:pStyle w:val="ListParagraph"/>
        <w:numPr>
          <w:ilvl w:val="1"/>
          <w:numId w:val="9"/>
        </w:numPr>
      </w:pPr>
      <w:proofErr w:type="spellStart"/>
      <w:r>
        <w:rPr>
          <w:u w:val="single"/>
        </w:rPr>
        <w:t>Basore</w:t>
      </w:r>
      <w:proofErr w:type="spellEnd"/>
      <w:r>
        <w:t xml:space="preserve"> case court held that taking of crops could not be considered separately from taking of land</w:t>
      </w:r>
    </w:p>
    <w:p w14:paraId="38AFF5B2" w14:textId="39BB05D3" w:rsidR="002C3FF7" w:rsidRDefault="002C3FF7" w:rsidP="002C3FF7">
      <w:r>
        <w:rPr>
          <w:u w:val="single"/>
        </w:rPr>
        <w:t>Appurtenant Rights</w:t>
      </w:r>
    </w:p>
    <w:p w14:paraId="56DB370F" w14:textId="41B07F43" w:rsidR="002C3FF7" w:rsidRDefault="002C3FF7" w:rsidP="002C3FF7">
      <w:pPr>
        <w:pStyle w:val="ListParagraph"/>
        <w:numPr>
          <w:ilvl w:val="0"/>
          <w:numId w:val="10"/>
        </w:numPr>
      </w:pPr>
      <w:r>
        <w:t>Access</w:t>
      </w:r>
    </w:p>
    <w:p w14:paraId="2B0EFAF8" w14:textId="35D965D4" w:rsidR="002C3FF7" w:rsidRDefault="002C3FF7" w:rsidP="002C3FF7">
      <w:pPr>
        <w:pStyle w:val="ListParagraph"/>
        <w:numPr>
          <w:ilvl w:val="1"/>
          <w:numId w:val="10"/>
        </w:numPr>
      </w:pPr>
      <w:r>
        <w:t>A landowner has no property right in the continuation or maintenance of traffic flow past the owners’ property</w:t>
      </w:r>
    </w:p>
    <w:p w14:paraId="4EEB8B72" w14:textId="78BD191B" w:rsidR="002C3FF7" w:rsidRDefault="002C3FF7" w:rsidP="002C3FF7">
      <w:pPr>
        <w:pStyle w:val="ListParagraph"/>
        <w:numPr>
          <w:ilvl w:val="1"/>
          <w:numId w:val="10"/>
        </w:numPr>
      </w:pPr>
      <w:r>
        <w:t xml:space="preserve">No vested right to maintenance of a public highway in any </w:t>
      </w:r>
      <w:proofErr w:type="gramStart"/>
      <w:r>
        <w:t>particular place</w:t>
      </w:r>
      <w:proofErr w:type="gramEnd"/>
    </w:p>
    <w:p w14:paraId="097924FC" w14:textId="7921AE44" w:rsidR="002C3FF7" w:rsidRDefault="002C3FF7" w:rsidP="002C3FF7">
      <w:pPr>
        <w:pStyle w:val="ListParagraph"/>
        <w:numPr>
          <w:ilvl w:val="1"/>
          <w:numId w:val="10"/>
        </w:numPr>
      </w:pPr>
      <w:r>
        <w:t>Business owner cannot recover business damages resulting from the taking of access alone</w:t>
      </w:r>
    </w:p>
    <w:p w14:paraId="1C275513" w14:textId="6192D3B4" w:rsidR="00382BDD" w:rsidRDefault="00382BDD" w:rsidP="00382BDD">
      <w:pPr>
        <w:pStyle w:val="ListParagraph"/>
        <w:numPr>
          <w:ilvl w:val="0"/>
          <w:numId w:val="10"/>
        </w:numPr>
      </w:pPr>
      <w:r>
        <w:t>Diminution of access</w:t>
      </w:r>
    </w:p>
    <w:p w14:paraId="58D07FA0" w14:textId="21B098A8" w:rsidR="00382BDD" w:rsidRDefault="00382BDD" w:rsidP="00382BDD">
      <w:pPr>
        <w:pStyle w:val="ListParagraph"/>
        <w:numPr>
          <w:ilvl w:val="1"/>
          <w:numId w:val="10"/>
        </w:numPr>
      </w:pPr>
      <w:r>
        <w:t>Important question is whether there has been a substantial diminution in access as a direct result of the taking.</w:t>
      </w:r>
    </w:p>
    <w:p w14:paraId="0EDD1DE8" w14:textId="1A539110" w:rsidR="00F951F4" w:rsidRDefault="00F951F4" w:rsidP="00F951F4">
      <w:pPr>
        <w:pStyle w:val="ListParagraph"/>
        <w:numPr>
          <w:ilvl w:val="0"/>
          <w:numId w:val="10"/>
        </w:numPr>
      </w:pPr>
      <w:r>
        <w:t>Inverse</w:t>
      </w:r>
    </w:p>
    <w:p w14:paraId="03C10AE6" w14:textId="77777777" w:rsidR="00F951F4" w:rsidRDefault="00F951F4" w:rsidP="00F951F4">
      <w:pPr>
        <w:pStyle w:val="ListParagraph"/>
        <w:numPr>
          <w:ilvl w:val="1"/>
          <w:numId w:val="10"/>
        </w:numPr>
      </w:pPr>
      <w:r>
        <w:t>Standard is whether access has been substantially diminished</w:t>
      </w:r>
    </w:p>
    <w:p w14:paraId="12F0D6EE" w14:textId="2286A99E" w:rsidR="00F951F4" w:rsidRDefault="00F951F4" w:rsidP="00F951F4">
      <w:pPr>
        <w:pStyle w:val="ListParagraph"/>
        <w:numPr>
          <w:ilvl w:val="1"/>
          <w:numId w:val="10"/>
        </w:numPr>
      </w:pPr>
      <w:r>
        <w:t>Loss of the most convenient access is not compensable where other suitable access continues to exist</w:t>
      </w:r>
    </w:p>
    <w:p w14:paraId="2325C607" w14:textId="10CB762C" w:rsidR="00F951F4" w:rsidRDefault="00F951F4" w:rsidP="00F951F4">
      <w:pPr>
        <w:pStyle w:val="ListParagraph"/>
        <w:numPr>
          <w:ilvl w:val="1"/>
          <w:numId w:val="10"/>
        </w:numPr>
      </w:pPr>
      <w:r>
        <w:t xml:space="preserve">Incidental impairment of ingress and egress is not compensable.  </w:t>
      </w:r>
    </w:p>
    <w:p w14:paraId="68813140" w14:textId="73CDE51A" w:rsidR="00F951F4" w:rsidRDefault="00F951F4" w:rsidP="00F951F4">
      <w:pPr>
        <w:pStyle w:val="ListParagraph"/>
        <w:numPr>
          <w:ilvl w:val="1"/>
          <w:numId w:val="10"/>
        </w:numPr>
      </w:pPr>
      <w:r>
        <w:t>One factor to look at is loss of abutting road frontage (and not just one convenient way to get to the property)</w:t>
      </w:r>
    </w:p>
    <w:p w14:paraId="3CDB01F8" w14:textId="7806D28B" w:rsidR="00F951F4" w:rsidRDefault="00F951F4" w:rsidP="00F951F4">
      <w:pPr>
        <w:pStyle w:val="ListParagraph"/>
        <w:numPr>
          <w:ilvl w:val="0"/>
          <w:numId w:val="10"/>
        </w:numPr>
      </w:pPr>
      <w:r>
        <w:t>Riparian, littoral, and water rights</w:t>
      </w:r>
    </w:p>
    <w:p w14:paraId="38C8115D" w14:textId="139047D1" w:rsidR="00F951F4" w:rsidRDefault="00F951F4" w:rsidP="00F951F4">
      <w:pPr>
        <w:pStyle w:val="ListParagraph"/>
        <w:numPr>
          <w:ilvl w:val="1"/>
          <w:numId w:val="10"/>
        </w:numPr>
      </w:pPr>
      <w:r>
        <w:t xml:space="preserve">Are vested property rights </w:t>
      </w:r>
    </w:p>
    <w:p w14:paraId="211FE216" w14:textId="29A5E976" w:rsidR="00F951F4" w:rsidRDefault="00F951F4" w:rsidP="00F951F4">
      <w:pPr>
        <w:pStyle w:val="ListParagraph"/>
        <w:numPr>
          <w:ilvl w:val="1"/>
          <w:numId w:val="10"/>
        </w:numPr>
      </w:pPr>
      <w:r>
        <w:t>Include unobstructed view and unobstructed exclusive ingress to and egress from the water</w:t>
      </w:r>
    </w:p>
    <w:p w14:paraId="5CFA0C96" w14:textId="3EFE461B" w:rsidR="00F951F4" w:rsidRDefault="00F951F4" w:rsidP="00F951F4">
      <w:pPr>
        <w:pStyle w:val="ListParagraph"/>
        <w:numPr>
          <w:ilvl w:val="0"/>
          <w:numId w:val="10"/>
        </w:numPr>
      </w:pPr>
      <w:r>
        <w:t>Leaseholds</w:t>
      </w:r>
    </w:p>
    <w:p w14:paraId="0ABF7C1B" w14:textId="77AEA833" w:rsidR="00F951F4" w:rsidRDefault="00F951F4" w:rsidP="00F951F4">
      <w:pPr>
        <w:pStyle w:val="ListParagraph"/>
        <w:numPr>
          <w:ilvl w:val="1"/>
          <w:numId w:val="10"/>
        </w:numPr>
      </w:pPr>
      <w:r>
        <w:t>Entitled to compensation</w:t>
      </w:r>
    </w:p>
    <w:p w14:paraId="0277B640" w14:textId="0B609657" w:rsidR="00F951F4" w:rsidRDefault="00F951F4" w:rsidP="00F951F4">
      <w:pPr>
        <w:pStyle w:val="ListParagraph"/>
        <w:numPr>
          <w:ilvl w:val="1"/>
          <w:numId w:val="10"/>
        </w:numPr>
      </w:pPr>
      <w:r>
        <w:t>Can contract away this right, but must express this intent in clear terms</w:t>
      </w:r>
    </w:p>
    <w:p w14:paraId="13744A1B" w14:textId="0746BB1C" w:rsidR="00F951F4" w:rsidRDefault="00F951F4" w:rsidP="00F951F4">
      <w:pPr>
        <w:pStyle w:val="ListParagraph"/>
        <w:numPr>
          <w:ilvl w:val="1"/>
          <w:numId w:val="10"/>
        </w:numPr>
      </w:pPr>
      <w:r>
        <w:t>Tenant entitled to recover for trade fixtures, moving expenses, or business damages</w:t>
      </w:r>
    </w:p>
    <w:p w14:paraId="3F84D732" w14:textId="6C78A94C" w:rsidR="00F951F4" w:rsidRDefault="00F951F4" w:rsidP="00F951F4">
      <w:pPr>
        <w:pStyle w:val="ListParagraph"/>
        <w:numPr>
          <w:ilvl w:val="1"/>
          <w:numId w:val="10"/>
        </w:numPr>
      </w:pPr>
      <w:r>
        <w:t>Apportionment hearing must be held to divide compensation between fee owner and tenant</w:t>
      </w:r>
    </w:p>
    <w:p w14:paraId="6C03C91C" w14:textId="43940A6E" w:rsidR="00F951F4" w:rsidRDefault="00F951F4" w:rsidP="00F951F4">
      <w:pPr>
        <w:pStyle w:val="ListParagraph"/>
        <w:numPr>
          <w:ilvl w:val="1"/>
          <w:numId w:val="10"/>
        </w:numPr>
      </w:pPr>
      <w:r>
        <w:t>If condemned, tenant not obligated to pay rent</w:t>
      </w:r>
    </w:p>
    <w:p w14:paraId="2160FE52" w14:textId="630AB4A3" w:rsidR="00F951F4" w:rsidRDefault="00F951F4" w:rsidP="00F951F4">
      <w:pPr>
        <w:pStyle w:val="ListParagraph"/>
        <w:numPr>
          <w:ilvl w:val="1"/>
          <w:numId w:val="10"/>
        </w:numPr>
      </w:pPr>
      <w:r>
        <w:lastRenderedPageBreak/>
        <w:t xml:space="preserve">When only portion condemned, </w:t>
      </w:r>
      <w:r w:rsidR="00B13946">
        <w:t>courts do not generally abate portion of rent in absence of a provision in the lease to the contrary</w:t>
      </w:r>
    </w:p>
    <w:p w14:paraId="4F8B59CB" w14:textId="5BE8AA4B" w:rsidR="00B13946" w:rsidRDefault="00B13946" w:rsidP="00B13946">
      <w:pPr>
        <w:pStyle w:val="ListParagraph"/>
        <w:numPr>
          <w:ilvl w:val="1"/>
          <w:numId w:val="10"/>
        </w:numPr>
      </w:pPr>
      <w:r>
        <w:t>Lessee entitled to compensation for business damages</w:t>
      </w:r>
    </w:p>
    <w:p w14:paraId="07D9EFF1" w14:textId="63BD2FFE" w:rsidR="00B13946" w:rsidRDefault="00B13946" w:rsidP="00B13946">
      <w:pPr>
        <w:pStyle w:val="ListParagraph"/>
        <w:numPr>
          <w:ilvl w:val="0"/>
          <w:numId w:val="10"/>
        </w:numPr>
      </w:pPr>
      <w:r>
        <w:rPr>
          <w:u w:val="single"/>
        </w:rPr>
        <w:t>Mortgages</w:t>
      </w:r>
    </w:p>
    <w:p w14:paraId="6BE716F6" w14:textId="43A05BED" w:rsidR="00B13946" w:rsidRDefault="00B13946" w:rsidP="00B13946">
      <w:pPr>
        <w:pStyle w:val="ListParagraph"/>
        <w:numPr>
          <w:ilvl w:val="1"/>
          <w:numId w:val="10"/>
        </w:numPr>
      </w:pPr>
      <w:r>
        <w:t>May be entitled to apportionment in condemnation proceedings to cover the impairment of security</w:t>
      </w:r>
    </w:p>
    <w:p w14:paraId="79F37926" w14:textId="0B724BC4" w:rsidR="00B13946" w:rsidRDefault="00B13946" w:rsidP="00B13946">
      <w:pPr>
        <w:pStyle w:val="ListParagraph"/>
        <w:numPr>
          <w:ilvl w:val="1"/>
          <w:numId w:val="10"/>
        </w:numPr>
      </w:pPr>
      <w:r>
        <w:t xml:space="preserve">Not entitled to </w:t>
      </w:r>
      <w:proofErr w:type="spellStart"/>
      <w:proofErr w:type="gramStart"/>
      <w:r>
        <w:t>attorneys</w:t>
      </w:r>
      <w:proofErr w:type="spellEnd"/>
      <w:proofErr w:type="gramEnd"/>
      <w:r>
        <w:t xml:space="preserve"> fees and costs</w:t>
      </w:r>
    </w:p>
    <w:p w14:paraId="3AD160AA" w14:textId="6D307175" w:rsidR="00B13946" w:rsidRDefault="00B13946" w:rsidP="00B13946">
      <w:pPr>
        <w:pStyle w:val="ListParagraph"/>
        <w:numPr>
          <w:ilvl w:val="0"/>
          <w:numId w:val="10"/>
        </w:numPr>
      </w:pPr>
      <w:r>
        <w:rPr>
          <w:u w:val="single"/>
        </w:rPr>
        <w:t>Personal property</w:t>
      </w:r>
    </w:p>
    <w:p w14:paraId="767D97E0" w14:textId="08366FC5" w:rsidR="00B13946" w:rsidRDefault="00B13946" w:rsidP="00B13946">
      <w:pPr>
        <w:pStyle w:val="ListParagraph"/>
        <w:numPr>
          <w:ilvl w:val="1"/>
          <w:numId w:val="10"/>
        </w:numPr>
      </w:pPr>
      <w:r>
        <w:t>May be taken if fixed to the real estate</w:t>
      </w:r>
    </w:p>
    <w:p w14:paraId="2B6A9FE6" w14:textId="27EC260F" w:rsidR="00B13946" w:rsidRDefault="00B13946" w:rsidP="00B13946"/>
    <w:p w14:paraId="297CC832" w14:textId="40625B5D" w:rsidR="00B13946" w:rsidRDefault="00B13946" w:rsidP="00B13946">
      <w:r>
        <w:rPr>
          <w:u w:val="single"/>
        </w:rPr>
        <w:t>Severance Damages</w:t>
      </w:r>
    </w:p>
    <w:p w14:paraId="1857CF09" w14:textId="66EA5F27" w:rsidR="00B13946" w:rsidRDefault="00B13946" w:rsidP="00B13946">
      <w:pPr>
        <w:pStyle w:val="ListParagraph"/>
        <w:numPr>
          <w:ilvl w:val="0"/>
          <w:numId w:val="11"/>
        </w:numPr>
      </w:pPr>
      <w:r>
        <w:t>To be compensable, damage to remainder must be caused by taking</w:t>
      </w:r>
    </w:p>
    <w:p w14:paraId="48515A79" w14:textId="1D6AE569" w:rsidR="00B13946" w:rsidRDefault="00B13946" w:rsidP="00B13946">
      <w:pPr>
        <w:pStyle w:val="ListParagraph"/>
        <w:numPr>
          <w:ilvl w:val="0"/>
          <w:numId w:val="11"/>
        </w:numPr>
      </w:pPr>
      <w:r>
        <w:t>Measure is reduction in value of the remaining property to put the owner in as good a financial position as if the property had not been taken</w:t>
      </w:r>
    </w:p>
    <w:p w14:paraId="28EFAF62" w14:textId="1291E6B3" w:rsidR="00B13946" w:rsidRDefault="00B13946" w:rsidP="00B13946">
      <w:pPr>
        <w:pStyle w:val="ListParagraph"/>
        <w:numPr>
          <w:ilvl w:val="0"/>
          <w:numId w:val="11"/>
        </w:numPr>
      </w:pPr>
      <w:r>
        <w:t>Examples:</w:t>
      </w:r>
    </w:p>
    <w:p w14:paraId="024C20A5" w14:textId="7E9D30D5" w:rsidR="00B13946" w:rsidRDefault="00B13946" w:rsidP="00B13946">
      <w:pPr>
        <w:pStyle w:val="ListParagraph"/>
        <w:numPr>
          <w:ilvl w:val="1"/>
          <w:numId w:val="11"/>
        </w:numPr>
      </w:pPr>
      <w:r>
        <w:t>Reduction in size or alteration in shape of remainder</w:t>
      </w:r>
    </w:p>
    <w:p w14:paraId="6F675330" w14:textId="36EBFB27" w:rsidR="00B13946" w:rsidRDefault="00B13946" w:rsidP="00B13946">
      <w:pPr>
        <w:pStyle w:val="ListParagraph"/>
        <w:numPr>
          <w:ilvl w:val="1"/>
          <w:numId w:val="11"/>
        </w:numPr>
      </w:pPr>
      <w:r>
        <w:t xml:space="preserve">Damage resulting from the use the </w:t>
      </w:r>
      <w:proofErr w:type="spellStart"/>
      <w:r>
        <w:t>condemnor</w:t>
      </w:r>
      <w:proofErr w:type="spellEnd"/>
      <w:r>
        <w:t xml:space="preserve"> intends to put the acquired property</w:t>
      </w:r>
    </w:p>
    <w:p w14:paraId="160ED3AC" w14:textId="667C7028" w:rsidR="00B13946" w:rsidRDefault="00B13946" w:rsidP="00B13946">
      <w:pPr>
        <w:pStyle w:val="ListParagraph"/>
        <w:numPr>
          <w:ilvl w:val="2"/>
          <w:numId w:val="11"/>
        </w:numPr>
      </w:pPr>
      <w:r>
        <w:t>Limited only to property taken, and not from property taken from others</w:t>
      </w:r>
    </w:p>
    <w:p w14:paraId="4EE7AB49" w14:textId="121B7DB2" w:rsidR="00B13946" w:rsidRDefault="00B13946" w:rsidP="00B13946">
      <w:pPr>
        <w:pStyle w:val="ListParagraph"/>
        <w:numPr>
          <w:ilvl w:val="2"/>
          <w:numId w:val="11"/>
        </w:numPr>
      </w:pPr>
      <w:r>
        <w:t>Cannot recover for a change in traffic flow</w:t>
      </w:r>
    </w:p>
    <w:p w14:paraId="04E21B0B" w14:textId="43B1E10B" w:rsidR="00B13946" w:rsidRDefault="00B13946" w:rsidP="00B13946">
      <w:pPr>
        <w:pStyle w:val="ListParagraph"/>
        <w:numPr>
          <w:ilvl w:val="1"/>
          <w:numId w:val="11"/>
        </w:numPr>
      </w:pPr>
      <w:r>
        <w:t>Change in grade between part taken and the remainder</w:t>
      </w:r>
    </w:p>
    <w:p w14:paraId="1A13327F" w14:textId="006416DD" w:rsidR="00B13946" w:rsidRDefault="00B13946" w:rsidP="00B13946">
      <w:pPr>
        <w:pStyle w:val="ListParagraph"/>
        <w:numPr>
          <w:ilvl w:val="1"/>
          <w:numId w:val="11"/>
        </w:numPr>
      </w:pPr>
      <w:r>
        <w:t>Limitation of access</w:t>
      </w:r>
    </w:p>
    <w:p w14:paraId="1ACDDDB3" w14:textId="0140851C" w:rsidR="00B13946" w:rsidRDefault="00B13946" w:rsidP="00B13946">
      <w:pPr>
        <w:pStyle w:val="ListParagraph"/>
        <w:numPr>
          <w:ilvl w:val="2"/>
          <w:numId w:val="11"/>
        </w:numPr>
      </w:pPr>
      <w:r>
        <w:t>Must be substantial diminution: (In eminent domain, question for jury; in inverse, is question for judge)</w:t>
      </w:r>
    </w:p>
    <w:p w14:paraId="62550C38" w14:textId="6A2DF8E5" w:rsidR="00B13946" w:rsidRDefault="00B13946" w:rsidP="00B13946">
      <w:pPr>
        <w:pStyle w:val="ListParagraph"/>
        <w:numPr>
          <w:ilvl w:val="0"/>
          <w:numId w:val="11"/>
        </w:numPr>
      </w:pPr>
      <w:r>
        <w:t>Business damages</w:t>
      </w:r>
    </w:p>
    <w:p w14:paraId="00B26906" w14:textId="6E629C96" w:rsidR="00B13946" w:rsidRDefault="00B13946" w:rsidP="00B13946">
      <w:pPr>
        <w:pStyle w:val="ListParagraph"/>
        <w:numPr>
          <w:ilvl w:val="1"/>
          <w:numId w:val="11"/>
        </w:numPr>
      </w:pPr>
      <w:r>
        <w:t>Are creatures of statute</w:t>
      </w:r>
    </w:p>
    <w:p w14:paraId="581E0C78" w14:textId="555AD688" w:rsidR="00B13946" w:rsidRDefault="00B13946" w:rsidP="00B13946">
      <w:pPr>
        <w:pStyle w:val="ListParagraph"/>
        <w:numPr>
          <w:ilvl w:val="1"/>
          <w:numId w:val="11"/>
        </w:numPr>
      </w:pPr>
      <w:r>
        <w:t>Both business and severance damages are compensable unless identical</w:t>
      </w:r>
    </w:p>
    <w:p w14:paraId="18E4FC65" w14:textId="0DA31E5D" w:rsidR="000A5815" w:rsidRDefault="000A5815" w:rsidP="000A5815">
      <w:pPr>
        <w:pStyle w:val="ListParagraph"/>
        <w:numPr>
          <w:ilvl w:val="0"/>
          <w:numId w:val="11"/>
        </w:numPr>
      </w:pPr>
      <w:r>
        <w:t>Plans and specifications</w:t>
      </w:r>
    </w:p>
    <w:p w14:paraId="45D07E40" w14:textId="0482CE80" w:rsidR="000A5815" w:rsidRDefault="000A5815" w:rsidP="000A5815">
      <w:pPr>
        <w:pStyle w:val="ListParagraph"/>
        <w:numPr>
          <w:ilvl w:val="1"/>
          <w:numId w:val="11"/>
        </w:numPr>
      </w:pPr>
      <w:r>
        <w:t xml:space="preserve">When introduced to show use will put condemned property, </w:t>
      </w:r>
      <w:proofErr w:type="spellStart"/>
      <w:r>
        <w:t>condemnor</w:t>
      </w:r>
      <w:proofErr w:type="spellEnd"/>
      <w:r>
        <w:t xml:space="preserve"> is bound by.  </w:t>
      </w:r>
    </w:p>
    <w:p w14:paraId="2938A818" w14:textId="69F7FB62" w:rsidR="000A5815" w:rsidRDefault="000A5815" w:rsidP="000A5815">
      <w:pPr>
        <w:pStyle w:val="ListParagraph"/>
        <w:numPr>
          <w:ilvl w:val="1"/>
          <w:numId w:val="11"/>
        </w:numPr>
      </w:pPr>
      <w:r>
        <w:t>If not constructed to plans, may be entitled to additional damages</w:t>
      </w:r>
    </w:p>
    <w:p w14:paraId="6973CBD8" w14:textId="2BDB858F" w:rsidR="000A5815" w:rsidRDefault="000A5815" w:rsidP="000A5815">
      <w:pPr>
        <w:pStyle w:val="ListParagraph"/>
        <w:numPr>
          <w:ilvl w:val="1"/>
          <w:numId w:val="11"/>
        </w:numPr>
      </w:pPr>
      <w:r>
        <w:t>If no plans, worst possible effect on the remainder is assumed</w:t>
      </w:r>
    </w:p>
    <w:p w14:paraId="1F9F88C2" w14:textId="04A91CDB" w:rsidR="000A5815" w:rsidRDefault="000A5815" w:rsidP="000A5815">
      <w:pPr>
        <w:pStyle w:val="ListParagraph"/>
        <w:numPr>
          <w:ilvl w:val="0"/>
          <w:numId w:val="11"/>
        </w:numPr>
      </w:pPr>
      <w:r>
        <w:t>Multiple Tracts</w:t>
      </w:r>
    </w:p>
    <w:p w14:paraId="66C4B288" w14:textId="7E56E0D9" w:rsidR="000A5815" w:rsidRDefault="000A5815" w:rsidP="000A5815">
      <w:pPr>
        <w:pStyle w:val="ListParagraph"/>
        <w:numPr>
          <w:ilvl w:val="1"/>
          <w:numId w:val="11"/>
        </w:numPr>
      </w:pPr>
      <w:r>
        <w:t>Court will consider three factors in determining whether to treat as one unit:</w:t>
      </w:r>
    </w:p>
    <w:p w14:paraId="510F2A79" w14:textId="28D5DC00" w:rsidR="000A5815" w:rsidRDefault="000A5815" w:rsidP="000A5815">
      <w:pPr>
        <w:pStyle w:val="ListParagraph"/>
        <w:numPr>
          <w:ilvl w:val="2"/>
          <w:numId w:val="11"/>
        </w:numPr>
      </w:pPr>
      <w:r>
        <w:t>Unity of use (usually most controlling factor</w:t>
      </w:r>
    </w:p>
    <w:p w14:paraId="6E3318EB" w14:textId="0BE582F2" w:rsidR="000A5815" w:rsidRDefault="000A5815" w:rsidP="000A5815">
      <w:pPr>
        <w:pStyle w:val="ListParagraph"/>
        <w:numPr>
          <w:ilvl w:val="2"/>
          <w:numId w:val="11"/>
        </w:numPr>
      </w:pPr>
      <w:r>
        <w:t>Unity of ownership</w:t>
      </w:r>
    </w:p>
    <w:p w14:paraId="7EDD2B3E" w14:textId="2F65B608" w:rsidR="000A5815" w:rsidRDefault="000A5815" w:rsidP="000A5815">
      <w:pPr>
        <w:pStyle w:val="ListParagraph"/>
        <w:numPr>
          <w:ilvl w:val="2"/>
          <w:numId w:val="11"/>
        </w:numPr>
      </w:pPr>
      <w:r>
        <w:t>And physical contiguity</w:t>
      </w:r>
    </w:p>
    <w:p w14:paraId="6C051610" w14:textId="259CC4B1" w:rsidR="000A5815" w:rsidRDefault="000A5815" w:rsidP="000A5815">
      <w:pPr>
        <w:pStyle w:val="ListParagraph"/>
        <w:numPr>
          <w:ilvl w:val="0"/>
          <w:numId w:val="11"/>
        </w:numPr>
      </w:pPr>
      <w:r>
        <w:t>Valuation</w:t>
      </w:r>
    </w:p>
    <w:p w14:paraId="67920FA0" w14:textId="122D47FF" w:rsidR="00776699" w:rsidRDefault="00776699" w:rsidP="000A5815">
      <w:pPr>
        <w:pStyle w:val="ListParagraph"/>
        <w:numPr>
          <w:ilvl w:val="1"/>
          <w:numId w:val="11"/>
        </w:numPr>
      </w:pPr>
      <w:r>
        <w:t>Determined at date of trial, or date title passes, whichever is first (inverse, is the date the property is first wrongly appropriated)</w:t>
      </w:r>
    </w:p>
    <w:p w14:paraId="6E2FAE5E" w14:textId="198675BB" w:rsidR="00776699" w:rsidRDefault="00776699" w:rsidP="000A5815">
      <w:pPr>
        <w:pStyle w:val="ListParagraph"/>
        <w:numPr>
          <w:ilvl w:val="1"/>
          <w:numId w:val="11"/>
        </w:numPr>
      </w:pPr>
      <w:r>
        <w:t>Land must be valued based on highest and best use.</w:t>
      </w:r>
    </w:p>
    <w:p w14:paraId="565F44D3" w14:textId="5CCF50C7" w:rsidR="00776699" w:rsidRDefault="00776699" w:rsidP="00776699">
      <w:pPr>
        <w:pStyle w:val="ListParagraph"/>
        <w:numPr>
          <w:ilvl w:val="2"/>
          <w:numId w:val="11"/>
        </w:numPr>
      </w:pPr>
      <w:r>
        <w:t>Property must be adaptable or suitable for the use</w:t>
      </w:r>
    </w:p>
    <w:p w14:paraId="185AC5A7" w14:textId="71EB6D5B" w:rsidR="00776699" w:rsidRDefault="00776699" w:rsidP="00776699">
      <w:pPr>
        <w:pStyle w:val="ListParagraph"/>
        <w:numPr>
          <w:ilvl w:val="2"/>
          <w:numId w:val="11"/>
        </w:numPr>
      </w:pPr>
      <w:r>
        <w:t>There must be a demand for the use currently or in near future</w:t>
      </w:r>
    </w:p>
    <w:p w14:paraId="6FCF2E2C" w14:textId="17152CBE" w:rsidR="00776699" w:rsidRDefault="00776699" w:rsidP="00776699">
      <w:pPr>
        <w:pStyle w:val="ListParagraph"/>
        <w:numPr>
          <w:ilvl w:val="2"/>
          <w:numId w:val="11"/>
        </w:numPr>
      </w:pPr>
      <w:r>
        <w:lastRenderedPageBreak/>
        <w:t>Can look at zoning if reasonable probability zoning may be changed</w:t>
      </w:r>
    </w:p>
    <w:p w14:paraId="5203B825" w14:textId="13FF5855" w:rsidR="00164A85" w:rsidRDefault="00164A85" w:rsidP="000A5815">
      <w:pPr>
        <w:pStyle w:val="ListParagraph"/>
        <w:numPr>
          <w:ilvl w:val="1"/>
          <w:numId w:val="11"/>
        </w:numPr>
      </w:pPr>
      <w:r>
        <w:t>Three approaches used by appraisers:</w:t>
      </w:r>
    </w:p>
    <w:p w14:paraId="45EC6FEC" w14:textId="055E9B5A" w:rsidR="00164A85" w:rsidRDefault="00164A85" w:rsidP="00164A85">
      <w:pPr>
        <w:pStyle w:val="ListParagraph"/>
        <w:numPr>
          <w:ilvl w:val="2"/>
          <w:numId w:val="11"/>
        </w:numPr>
      </w:pPr>
      <w:r>
        <w:t>Comparable sales approach</w:t>
      </w:r>
    </w:p>
    <w:p w14:paraId="197A8744" w14:textId="5D39C4D4" w:rsidR="00164A85" w:rsidRDefault="00164A85" w:rsidP="00164A85">
      <w:pPr>
        <w:pStyle w:val="ListParagraph"/>
        <w:numPr>
          <w:ilvl w:val="3"/>
          <w:numId w:val="11"/>
        </w:numPr>
      </w:pPr>
      <w:r>
        <w:t>Dissimilarities affect weight</w:t>
      </w:r>
    </w:p>
    <w:p w14:paraId="0C40DDF3" w14:textId="25D8B559" w:rsidR="00164A85" w:rsidRDefault="00164A85" w:rsidP="00164A85">
      <w:pPr>
        <w:pStyle w:val="ListParagraph"/>
        <w:numPr>
          <w:ilvl w:val="3"/>
          <w:numId w:val="11"/>
        </w:numPr>
      </w:pPr>
      <w:r>
        <w:t xml:space="preserve">Factors include time of sale, size of property, type of property, neighborhood, motives of buyer/seller, topography, productivity, financing, construction, age, location, access, drainage, proximity to beneficial or obnoxious facilities.  </w:t>
      </w:r>
    </w:p>
    <w:p w14:paraId="4E699012" w14:textId="61BACE95" w:rsidR="00164A85" w:rsidRDefault="00164A85" w:rsidP="00164A85">
      <w:pPr>
        <w:pStyle w:val="ListParagraph"/>
        <w:numPr>
          <w:ilvl w:val="2"/>
          <w:numId w:val="11"/>
        </w:numPr>
      </w:pPr>
      <w:r>
        <w:t>Income approach</w:t>
      </w:r>
    </w:p>
    <w:p w14:paraId="56941C18" w14:textId="05B1D839" w:rsidR="00164A85" w:rsidRDefault="00164A85" w:rsidP="00164A85">
      <w:pPr>
        <w:pStyle w:val="ListParagraph"/>
        <w:numPr>
          <w:ilvl w:val="2"/>
          <w:numId w:val="11"/>
        </w:numPr>
      </w:pPr>
      <w:r>
        <w:t>Cost approach</w:t>
      </w:r>
    </w:p>
    <w:p w14:paraId="12C0C1BA" w14:textId="08D41F34" w:rsidR="00164A85" w:rsidRDefault="00164A85" w:rsidP="00164A85">
      <w:pPr>
        <w:pStyle w:val="ListParagraph"/>
        <w:numPr>
          <w:ilvl w:val="3"/>
          <w:numId w:val="11"/>
        </w:numPr>
      </w:pPr>
      <w:r>
        <w:t>Can use original cost (usually rejected)</w:t>
      </w:r>
      <w:bookmarkStart w:id="1" w:name="_GoBack"/>
      <w:bookmarkEnd w:id="1"/>
      <w:r>
        <w:t>, or current replacement cost</w:t>
      </w:r>
    </w:p>
    <w:p w14:paraId="0A3281B6" w14:textId="03759C8E" w:rsidR="000A5815" w:rsidRDefault="000A5815" w:rsidP="000A5815">
      <w:pPr>
        <w:pStyle w:val="ListParagraph"/>
        <w:numPr>
          <w:ilvl w:val="1"/>
          <w:numId w:val="11"/>
        </w:numPr>
      </w:pPr>
      <w:r>
        <w:t xml:space="preserve">If appraiser has based on misconception of </w:t>
      </w:r>
      <w:proofErr w:type="spellStart"/>
      <w:r>
        <w:t>florida</w:t>
      </w:r>
      <w:proofErr w:type="spellEnd"/>
      <w:r>
        <w:t xml:space="preserve"> law, ruling should be sought to exclude opinion.  </w:t>
      </w:r>
    </w:p>
    <w:p w14:paraId="36064D12" w14:textId="34092861" w:rsidR="000A5815" w:rsidRDefault="000A5815" w:rsidP="000A5815">
      <w:pPr>
        <w:pStyle w:val="ListParagraph"/>
        <w:numPr>
          <w:ilvl w:val="1"/>
          <w:numId w:val="11"/>
        </w:numPr>
      </w:pPr>
      <w:r>
        <w:t xml:space="preserve">However, generally inadequacy of </w:t>
      </w:r>
      <w:proofErr w:type="spellStart"/>
      <w:r>
        <w:t>appriser</w:t>
      </w:r>
      <w:proofErr w:type="spellEnd"/>
      <w:r>
        <w:t xml:space="preserve"> evaluation method is not grounds for excluding the witnesses opinion as to the valuation unless the method used is so totally inadequate or improper that adoption of method would require departing from all common sense and reason and would require adoption of an entirely new and totally unauthenticated formula in the field of appraising</w:t>
      </w:r>
    </w:p>
    <w:p w14:paraId="5E5EF09F" w14:textId="49F76F18" w:rsidR="000A5815" w:rsidRDefault="000A5815" w:rsidP="000A5815">
      <w:pPr>
        <w:pStyle w:val="ListParagraph"/>
        <w:numPr>
          <w:ilvl w:val="1"/>
          <w:numId w:val="11"/>
        </w:numPr>
      </w:pPr>
      <w:r>
        <w:t>Generally, just subject to impeachment, or having weight reduced</w:t>
      </w:r>
    </w:p>
    <w:p w14:paraId="346DC1F6" w14:textId="0BD1FC25" w:rsidR="000A5815" w:rsidRDefault="000A5815" w:rsidP="000A5815">
      <w:pPr>
        <w:pStyle w:val="ListParagraph"/>
        <w:numPr>
          <w:ilvl w:val="1"/>
          <w:numId w:val="11"/>
        </w:numPr>
      </w:pPr>
      <w:r>
        <w:t>IF verdict outside the range of testimony, best practice is to object to the verdict at the time it is announced before jury is excused, and ask judge to instruct the jury that the verdict must be within the range of testimony on each element of compensation</w:t>
      </w:r>
    </w:p>
    <w:p w14:paraId="11C2C17B" w14:textId="70ED6E5F" w:rsidR="000A5815" w:rsidRDefault="000A5815" w:rsidP="000A5815">
      <w:pPr>
        <w:pStyle w:val="ListParagraph"/>
        <w:numPr>
          <w:ilvl w:val="2"/>
          <w:numId w:val="11"/>
        </w:numPr>
      </w:pPr>
      <w:r>
        <w:t xml:space="preserve">May also be set aside, and require new trial, but split of authority on whether this properly preserves the issue.  </w:t>
      </w:r>
    </w:p>
    <w:p w14:paraId="5FB02C6B" w14:textId="1EC2E1FD" w:rsidR="000A5815" w:rsidRDefault="000A5815" w:rsidP="000A5815">
      <w:pPr>
        <w:pStyle w:val="ListParagraph"/>
        <w:numPr>
          <w:ilvl w:val="0"/>
          <w:numId w:val="11"/>
        </w:numPr>
      </w:pPr>
      <w:r>
        <w:t>Cost to Cure</w:t>
      </w:r>
    </w:p>
    <w:p w14:paraId="3564724A" w14:textId="45A2B51B" w:rsidR="000A5815" w:rsidRDefault="000A5815" w:rsidP="000A5815">
      <w:pPr>
        <w:pStyle w:val="ListParagraph"/>
        <w:numPr>
          <w:ilvl w:val="1"/>
          <w:numId w:val="11"/>
        </w:numPr>
      </w:pPr>
      <w:r>
        <w:t xml:space="preserve">Appraiser must consider cost to cure or attempt to ameliorate the damage to value sustained by the property as a result of the partial taking </w:t>
      </w:r>
    </w:p>
    <w:p w14:paraId="0E0A9A37" w14:textId="1BDDCB72" w:rsidR="003D0E21" w:rsidRDefault="003D0E21" w:rsidP="000A5815">
      <w:pPr>
        <w:pStyle w:val="ListParagraph"/>
        <w:numPr>
          <w:ilvl w:val="1"/>
          <w:numId w:val="11"/>
        </w:numPr>
      </w:pPr>
      <w:r>
        <w:t>Owner has no duty to mitigate</w:t>
      </w:r>
    </w:p>
    <w:p w14:paraId="26D28711" w14:textId="0AF3EC39" w:rsidR="003D0E21" w:rsidRDefault="003D0E21" w:rsidP="003D0E21">
      <w:pPr>
        <w:pStyle w:val="ListParagraph"/>
        <w:numPr>
          <w:ilvl w:val="0"/>
          <w:numId w:val="11"/>
        </w:numPr>
      </w:pPr>
      <w:r>
        <w:t>Noise</w:t>
      </w:r>
    </w:p>
    <w:p w14:paraId="4AB9EFB1" w14:textId="6CF0EE7D" w:rsidR="003D0E21" w:rsidRDefault="003D0E21" w:rsidP="003D0E21">
      <w:pPr>
        <w:pStyle w:val="ListParagraph"/>
        <w:numPr>
          <w:ilvl w:val="1"/>
          <w:numId w:val="11"/>
        </w:numPr>
      </w:pPr>
      <w:r>
        <w:t>Can constitute a taking, or may give rise to severance damages</w:t>
      </w:r>
    </w:p>
    <w:p w14:paraId="71FA29BE" w14:textId="55AB9934" w:rsidR="003D0E21" w:rsidRDefault="003D0E21" w:rsidP="003D0E21">
      <w:pPr>
        <w:pStyle w:val="ListParagraph"/>
        <w:numPr>
          <w:ilvl w:val="0"/>
          <w:numId w:val="11"/>
        </w:numPr>
      </w:pPr>
      <w:r>
        <w:t>Business Damages</w:t>
      </w:r>
    </w:p>
    <w:p w14:paraId="3321402D" w14:textId="612BB330" w:rsidR="003D0E21" w:rsidRDefault="003D0E21" w:rsidP="003D0E21">
      <w:pPr>
        <w:pStyle w:val="ListParagraph"/>
        <w:numPr>
          <w:ilvl w:val="1"/>
          <w:numId w:val="11"/>
        </w:numPr>
      </w:pPr>
      <w:r>
        <w:t>Entitled to compensation relating to business established for five years or more</w:t>
      </w:r>
    </w:p>
    <w:p w14:paraId="64862169" w14:textId="3D1A8203" w:rsidR="0067167A" w:rsidRDefault="0067167A" w:rsidP="0067167A">
      <w:pPr>
        <w:pStyle w:val="ListParagraph"/>
        <w:numPr>
          <w:ilvl w:val="2"/>
          <w:numId w:val="11"/>
        </w:numPr>
      </w:pPr>
      <w:r>
        <w:t>Relates to age of business, and not ownership</w:t>
      </w:r>
    </w:p>
    <w:p w14:paraId="351F6731" w14:textId="793B06EE" w:rsidR="0067167A" w:rsidRDefault="0067167A" w:rsidP="003D0E21">
      <w:pPr>
        <w:pStyle w:val="ListParagraph"/>
        <w:numPr>
          <w:ilvl w:val="1"/>
          <w:numId w:val="11"/>
        </w:numPr>
      </w:pPr>
      <w:r>
        <w:t>Only applies as authorized by statute</w:t>
      </w:r>
    </w:p>
    <w:p w14:paraId="6885BEBC" w14:textId="1CA02AE2" w:rsidR="0067167A" w:rsidRDefault="0067167A" w:rsidP="003D0E21">
      <w:pPr>
        <w:pStyle w:val="ListParagraph"/>
        <w:numPr>
          <w:ilvl w:val="1"/>
          <w:numId w:val="11"/>
        </w:numPr>
      </w:pPr>
      <w:r>
        <w:t>Damage or destruction is attributable to loss of use of portion of the property taken</w:t>
      </w:r>
    </w:p>
    <w:p w14:paraId="190E32ED" w14:textId="428EE2E4" w:rsidR="0067167A" w:rsidRDefault="0067167A" w:rsidP="003D0E21">
      <w:pPr>
        <w:pStyle w:val="ListParagraph"/>
        <w:numPr>
          <w:ilvl w:val="1"/>
          <w:numId w:val="11"/>
        </w:numPr>
      </w:pPr>
      <w:r>
        <w:t xml:space="preserve">Action </w:t>
      </w:r>
      <w:proofErr w:type="gramStart"/>
      <w:r>
        <w:t>has to</w:t>
      </w:r>
      <w:proofErr w:type="gramEnd"/>
      <w:r>
        <w:t xml:space="preserve"> be brought by FDOT, county, municipality, board, district, or other public body.  Power companies not liable</w:t>
      </w:r>
    </w:p>
    <w:p w14:paraId="7EA30BC8" w14:textId="0041F4D2" w:rsidR="0067167A" w:rsidRDefault="0067167A" w:rsidP="003D0E21">
      <w:pPr>
        <w:pStyle w:val="ListParagraph"/>
        <w:numPr>
          <w:ilvl w:val="1"/>
          <w:numId w:val="11"/>
        </w:numPr>
      </w:pPr>
      <w:r>
        <w:t>Within 180 days of receiving notice of pending action, owner must submit business records and good faith written offer to settle business damages claim</w:t>
      </w:r>
    </w:p>
    <w:p w14:paraId="7D59BB88" w14:textId="3CFA6FA0" w:rsidR="0067167A" w:rsidRDefault="0067167A" w:rsidP="0067167A">
      <w:pPr>
        <w:pStyle w:val="ListParagraph"/>
        <w:numPr>
          <w:ilvl w:val="2"/>
          <w:numId w:val="11"/>
        </w:numPr>
      </w:pPr>
      <w:r>
        <w:t xml:space="preserve">Must comply with </w:t>
      </w:r>
      <w:proofErr w:type="spellStart"/>
      <w:r>
        <w:t>presuit</w:t>
      </w:r>
      <w:proofErr w:type="spellEnd"/>
      <w:r>
        <w:t xml:space="preserve"> procedures, </w:t>
      </w:r>
      <w:proofErr w:type="gramStart"/>
      <w:r>
        <w:t>and also</w:t>
      </w:r>
      <w:proofErr w:type="gramEnd"/>
      <w:r>
        <w:t xml:space="preserve"> assert special damages in answer</w:t>
      </w:r>
    </w:p>
    <w:p w14:paraId="6E99325A" w14:textId="062FC4F4" w:rsidR="0067167A" w:rsidRDefault="0067167A" w:rsidP="0067167A">
      <w:pPr>
        <w:pStyle w:val="ListParagraph"/>
        <w:numPr>
          <w:ilvl w:val="1"/>
          <w:numId w:val="11"/>
        </w:numPr>
      </w:pPr>
      <w:r>
        <w:t>Cannot require owner to relocate, but can consider relocation in damages where there was an actual relocation</w:t>
      </w:r>
    </w:p>
    <w:p w14:paraId="71A36A54" w14:textId="78D48EC6" w:rsidR="0067167A" w:rsidRDefault="0067167A" w:rsidP="0067167A">
      <w:pPr>
        <w:pStyle w:val="ListParagraph"/>
        <w:numPr>
          <w:ilvl w:val="1"/>
          <w:numId w:val="11"/>
        </w:numPr>
      </w:pPr>
      <w:r>
        <w:lastRenderedPageBreak/>
        <w:t>Not limited to just lost profits</w:t>
      </w:r>
    </w:p>
    <w:p w14:paraId="0D764907" w14:textId="4EF3E3BF" w:rsidR="0067167A" w:rsidRDefault="0067167A" w:rsidP="0067167A">
      <w:pPr>
        <w:pStyle w:val="ListParagraph"/>
        <w:numPr>
          <w:ilvl w:val="1"/>
          <w:numId w:val="11"/>
        </w:numPr>
      </w:pPr>
      <w:r>
        <w:t>May be caused by loss of access as part of severance damages</w:t>
      </w:r>
    </w:p>
    <w:p w14:paraId="7D74E728" w14:textId="471670FA" w:rsidR="00776699" w:rsidRDefault="00776699" w:rsidP="0067167A">
      <w:pPr>
        <w:pStyle w:val="ListParagraph"/>
        <w:numPr>
          <w:ilvl w:val="1"/>
          <w:numId w:val="11"/>
        </w:numPr>
      </w:pPr>
      <w:r>
        <w:t>May be entitled to loss of rental income before taking if caused by condemnation blight</w:t>
      </w:r>
    </w:p>
    <w:p w14:paraId="42F8F57F" w14:textId="54366DF2" w:rsidR="00776699" w:rsidRPr="00B13946" w:rsidRDefault="00776699" w:rsidP="0067167A">
      <w:pPr>
        <w:pStyle w:val="ListParagraph"/>
        <w:numPr>
          <w:ilvl w:val="1"/>
          <w:numId w:val="11"/>
        </w:numPr>
      </w:pPr>
      <w:r>
        <w:t>Moving costs may be included</w:t>
      </w:r>
    </w:p>
    <w:sectPr w:rsidR="00776699" w:rsidRPr="00B1394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CDD93F" w14:textId="77777777" w:rsidR="00C92C72" w:rsidRDefault="00C92C72" w:rsidP="00B73ECE">
      <w:pPr>
        <w:spacing w:after="0" w:line="240" w:lineRule="auto"/>
      </w:pPr>
      <w:r>
        <w:separator/>
      </w:r>
    </w:p>
  </w:endnote>
  <w:endnote w:type="continuationSeparator" w:id="0">
    <w:p w14:paraId="11FAC9C5" w14:textId="77777777" w:rsidR="00C92C72" w:rsidRDefault="00C92C72" w:rsidP="00B73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4489FA" w14:textId="77777777" w:rsidR="00C92C72" w:rsidRDefault="00C92C72" w:rsidP="00B73ECE">
      <w:pPr>
        <w:spacing w:after="0" w:line="240" w:lineRule="auto"/>
      </w:pPr>
      <w:r>
        <w:separator/>
      </w:r>
    </w:p>
  </w:footnote>
  <w:footnote w:type="continuationSeparator" w:id="0">
    <w:p w14:paraId="26A915E7" w14:textId="77777777" w:rsidR="00C92C72" w:rsidRDefault="00C92C72" w:rsidP="00B73E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1BD245" w14:textId="30AFE833" w:rsidR="00B73ECE" w:rsidRDefault="00B73ECE">
    <w:pPr>
      <w:pStyle w:val="Header"/>
    </w:pPr>
    <w:r>
      <w:t>Eminent Domain</w:t>
    </w:r>
  </w:p>
  <w:p w14:paraId="676BA818" w14:textId="699EB7B1" w:rsidR="00B73ECE" w:rsidRDefault="00B73ECE">
    <w:pPr>
      <w:pStyle w:val="Header"/>
    </w:pPr>
    <w:r>
      <w:t>Study Notes</w:t>
    </w:r>
  </w:p>
  <w:p w14:paraId="08F9ECC0" w14:textId="476D66CC" w:rsidR="00B73ECE" w:rsidRDefault="00B73ECE">
    <w:pPr>
      <w:pStyle w:val="Header"/>
      <w:rPr>
        <w:b/>
        <w:bCs/>
      </w:rP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p w14:paraId="4B0D724E" w14:textId="77777777" w:rsidR="00B73ECE" w:rsidRDefault="00B73E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26B0E"/>
    <w:multiLevelType w:val="hybridMultilevel"/>
    <w:tmpl w:val="B01A71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90D23"/>
    <w:multiLevelType w:val="hybridMultilevel"/>
    <w:tmpl w:val="68504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82545D"/>
    <w:multiLevelType w:val="hybridMultilevel"/>
    <w:tmpl w:val="98521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9A2926"/>
    <w:multiLevelType w:val="hybridMultilevel"/>
    <w:tmpl w:val="A55EA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BD1096"/>
    <w:multiLevelType w:val="hybridMultilevel"/>
    <w:tmpl w:val="204C8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DB409B"/>
    <w:multiLevelType w:val="hybridMultilevel"/>
    <w:tmpl w:val="52C848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2B7BA2"/>
    <w:multiLevelType w:val="hybridMultilevel"/>
    <w:tmpl w:val="71F2BA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C61551"/>
    <w:multiLevelType w:val="hybridMultilevel"/>
    <w:tmpl w:val="E0F825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3A7CE0"/>
    <w:multiLevelType w:val="hybridMultilevel"/>
    <w:tmpl w:val="D432F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AD69E5"/>
    <w:multiLevelType w:val="hybridMultilevel"/>
    <w:tmpl w:val="ADB0D7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5E4EE2"/>
    <w:multiLevelType w:val="hybridMultilevel"/>
    <w:tmpl w:val="090211C6"/>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7"/>
  </w:num>
  <w:num w:numId="2">
    <w:abstractNumId w:val="0"/>
  </w:num>
  <w:num w:numId="3">
    <w:abstractNumId w:val="3"/>
  </w:num>
  <w:num w:numId="4">
    <w:abstractNumId w:val="2"/>
  </w:num>
  <w:num w:numId="5">
    <w:abstractNumId w:val="8"/>
  </w:num>
  <w:num w:numId="6">
    <w:abstractNumId w:val="4"/>
  </w:num>
  <w:num w:numId="7">
    <w:abstractNumId w:val="1"/>
  </w:num>
  <w:num w:numId="8">
    <w:abstractNumId w:val="10"/>
  </w:num>
  <w:num w:numId="9">
    <w:abstractNumId w:val="6"/>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ECE"/>
    <w:rsid w:val="00064462"/>
    <w:rsid w:val="000A5815"/>
    <w:rsid w:val="00164A85"/>
    <w:rsid w:val="001D7E1E"/>
    <w:rsid w:val="00223CBD"/>
    <w:rsid w:val="002C3FF7"/>
    <w:rsid w:val="00382BDD"/>
    <w:rsid w:val="003B6D1B"/>
    <w:rsid w:val="003D0E21"/>
    <w:rsid w:val="004C1860"/>
    <w:rsid w:val="004F4B72"/>
    <w:rsid w:val="0067167A"/>
    <w:rsid w:val="006A601A"/>
    <w:rsid w:val="00776699"/>
    <w:rsid w:val="00985313"/>
    <w:rsid w:val="00B13946"/>
    <w:rsid w:val="00B71965"/>
    <w:rsid w:val="00B73ECE"/>
    <w:rsid w:val="00B744B9"/>
    <w:rsid w:val="00C92C72"/>
    <w:rsid w:val="00CF5C7F"/>
    <w:rsid w:val="00DD4DA9"/>
    <w:rsid w:val="00F951F4"/>
    <w:rsid w:val="00F97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E6043"/>
  <w15:chartTrackingRefBased/>
  <w15:docId w15:val="{FD9554AB-F5C1-4F72-AA6B-7AEF3FDE7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E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3ECE"/>
  </w:style>
  <w:style w:type="paragraph" w:styleId="Footer">
    <w:name w:val="footer"/>
    <w:basedOn w:val="Normal"/>
    <w:link w:val="FooterChar"/>
    <w:uiPriority w:val="99"/>
    <w:unhideWhenUsed/>
    <w:rsid w:val="00B73E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3ECE"/>
  </w:style>
  <w:style w:type="paragraph" w:styleId="ListParagraph">
    <w:name w:val="List Paragraph"/>
    <w:basedOn w:val="Normal"/>
    <w:uiPriority w:val="34"/>
    <w:qFormat/>
    <w:rsid w:val="00B73ECE"/>
    <w:pPr>
      <w:ind w:left="720"/>
      <w:contextualSpacing/>
    </w:pPr>
  </w:style>
  <w:style w:type="character" w:customStyle="1" w:styleId="sectionnumber">
    <w:name w:val="sectionnumber"/>
    <w:basedOn w:val="DefaultParagraphFont"/>
    <w:rsid w:val="00B73ECE"/>
  </w:style>
  <w:style w:type="character" w:customStyle="1" w:styleId="catchlinetext">
    <w:name w:val="catchlinetext"/>
    <w:basedOn w:val="DefaultParagraphFont"/>
    <w:rsid w:val="00B73ECE"/>
  </w:style>
  <w:style w:type="character" w:customStyle="1" w:styleId="emdash">
    <w:name w:val="emdash"/>
    <w:basedOn w:val="DefaultParagraphFont"/>
    <w:rsid w:val="00B73ECE"/>
  </w:style>
  <w:style w:type="character" w:customStyle="1" w:styleId="sectionbody">
    <w:name w:val="sectionbody"/>
    <w:basedOn w:val="DefaultParagraphFont"/>
    <w:rsid w:val="00B73ECE"/>
  </w:style>
  <w:style w:type="character" w:customStyle="1" w:styleId="id">
    <w:name w:val="id"/>
    <w:basedOn w:val="DefaultParagraphFont"/>
    <w:rsid w:val="00B73ECE"/>
  </w:style>
  <w:style w:type="character" w:customStyle="1" w:styleId="text">
    <w:name w:val="text"/>
    <w:basedOn w:val="DefaultParagraphFont"/>
    <w:rsid w:val="00B73ECE"/>
  </w:style>
  <w:style w:type="character" w:customStyle="1" w:styleId="historytitle">
    <w:name w:val="historytitle"/>
    <w:basedOn w:val="DefaultParagraphFont"/>
    <w:rsid w:val="00B73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742593">
      <w:bodyDiv w:val="1"/>
      <w:marLeft w:val="0"/>
      <w:marRight w:val="0"/>
      <w:marTop w:val="0"/>
      <w:marBottom w:val="0"/>
      <w:divBdr>
        <w:top w:val="none" w:sz="0" w:space="0" w:color="auto"/>
        <w:left w:val="none" w:sz="0" w:space="0" w:color="auto"/>
        <w:bottom w:val="none" w:sz="0" w:space="0" w:color="auto"/>
        <w:right w:val="none" w:sz="0" w:space="0" w:color="auto"/>
      </w:divBdr>
      <w:divsChild>
        <w:div w:id="1645893372">
          <w:marLeft w:val="0"/>
          <w:marRight w:val="0"/>
          <w:marTop w:val="0"/>
          <w:marBottom w:val="0"/>
          <w:divBdr>
            <w:top w:val="none" w:sz="0" w:space="0" w:color="auto"/>
            <w:left w:val="none" w:sz="0" w:space="0" w:color="auto"/>
            <w:bottom w:val="none" w:sz="0" w:space="0" w:color="auto"/>
            <w:right w:val="none" w:sz="0" w:space="0" w:color="auto"/>
          </w:divBdr>
          <w:divsChild>
            <w:div w:id="465319822">
              <w:marLeft w:val="0"/>
              <w:marRight w:val="0"/>
              <w:marTop w:val="0"/>
              <w:marBottom w:val="0"/>
              <w:divBdr>
                <w:top w:val="none" w:sz="0" w:space="0" w:color="auto"/>
                <w:left w:val="none" w:sz="0" w:space="0" w:color="auto"/>
                <w:bottom w:val="none" w:sz="0" w:space="0" w:color="auto"/>
                <w:right w:val="none" w:sz="0" w:space="0" w:color="auto"/>
              </w:divBdr>
            </w:div>
            <w:div w:id="1592007589">
              <w:marLeft w:val="0"/>
              <w:marRight w:val="0"/>
              <w:marTop w:val="0"/>
              <w:marBottom w:val="0"/>
              <w:divBdr>
                <w:top w:val="none" w:sz="0" w:space="0" w:color="auto"/>
                <w:left w:val="none" w:sz="0" w:space="0" w:color="auto"/>
                <w:bottom w:val="none" w:sz="0" w:space="0" w:color="auto"/>
                <w:right w:val="none" w:sz="0" w:space="0" w:color="auto"/>
              </w:divBdr>
            </w:div>
            <w:div w:id="551961137">
              <w:marLeft w:val="0"/>
              <w:marRight w:val="0"/>
              <w:marTop w:val="0"/>
              <w:marBottom w:val="0"/>
              <w:divBdr>
                <w:top w:val="none" w:sz="0" w:space="0" w:color="auto"/>
                <w:left w:val="none" w:sz="0" w:space="0" w:color="auto"/>
                <w:bottom w:val="none" w:sz="0" w:space="0" w:color="auto"/>
                <w:right w:val="none" w:sz="0" w:space="0" w:color="auto"/>
              </w:divBdr>
            </w:div>
            <w:div w:id="192264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7</Pages>
  <Words>1764</Words>
  <Characters>10056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8</cp:revision>
  <dcterms:created xsi:type="dcterms:W3CDTF">2019-05-02T00:38:00Z</dcterms:created>
  <dcterms:modified xsi:type="dcterms:W3CDTF">2019-05-04T14:48:00Z</dcterms:modified>
</cp:coreProperties>
</file>